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77" w:lineRule="exact"/>
        <w:ind w:right="1999"/>
        <w:jc w:val="center"/>
        <w:rPr>
          <w:b w:val="0"/>
          <w:bCs w:val="0"/>
          <w:color w:val="auto"/>
          <w:u w:val="none"/>
          <w:lang w:eastAsia="zh-CN"/>
        </w:rPr>
      </w:pPr>
      <w:r>
        <w:rPr>
          <w:rFonts w:ascii="Calibri" w:hAnsi="Calibri" w:eastAsia="Calibri" w:cs="Calibri"/>
          <w:color w:val="auto"/>
          <w:u w:val="thick" w:color="000000"/>
          <w:lang w:eastAsia="zh-CN"/>
        </w:rPr>
        <w:t>202</w:t>
      </w:r>
      <w:r>
        <w:rPr>
          <w:rFonts w:hint="eastAsia" w:ascii="Calibri" w:hAnsi="Calibri" w:eastAsia="Calibri" w:cs="Calibri"/>
          <w:color w:val="auto"/>
          <w:u w:val="thick" w:color="000000"/>
          <w:lang w:eastAsia="zh-CN"/>
        </w:rPr>
        <w:t>2</w:t>
      </w:r>
      <w:r>
        <w:rPr>
          <w:rFonts w:ascii="Calibri" w:hAnsi="Calibri" w:eastAsia="Calibri" w:cs="Calibri"/>
          <w:color w:val="auto"/>
          <w:spacing w:val="-4"/>
          <w:u w:val="thick" w:color="000000"/>
          <w:lang w:eastAsia="zh-CN"/>
        </w:rPr>
        <w:t xml:space="preserve"> </w:t>
      </w:r>
      <w:r>
        <w:rPr>
          <w:color w:val="auto"/>
          <w:u w:val="none"/>
          <w:lang w:eastAsia="zh-CN"/>
        </w:rPr>
        <w:t>年全国职业院校技能大赛</w:t>
      </w:r>
    </w:p>
    <w:p>
      <w:pPr>
        <w:spacing w:before="18"/>
        <w:ind w:left="1989" w:right="1999"/>
        <w:jc w:val="center"/>
        <w:rPr>
          <w:rFonts w:ascii="黑体" w:hAnsi="黑体" w:eastAsia="黑体" w:cs="黑体"/>
          <w:color w:val="auto"/>
          <w:sz w:val="44"/>
          <w:szCs w:val="44"/>
          <w:lang w:eastAsia="zh-CN"/>
        </w:rPr>
      </w:pPr>
      <w:r>
        <w:rPr>
          <w:rFonts w:ascii="黑体" w:hAnsi="黑体" w:eastAsia="黑体" w:cs="黑体"/>
          <w:b/>
          <w:bCs/>
          <w:color w:val="auto"/>
          <w:spacing w:val="2"/>
          <w:sz w:val="44"/>
          <w:szCs w:val="44"/>
          <w:lang w:eastAsia="zh-CN"/>
        </w:rPr>
        <w:t>中职组新能源汽车检测与维修赛项</w:t>
      </w:r>
    </w:p>
    <w:p>
      <w:pPr>
        <w:spacing w:before="2"/>
        <w:rPr>
          <w:rFonts w:ascii="黑体" w:hAnsi="黑体" w:eastAsia="黑体" w:cs="黑体"/>
          <w:b/>
          <w:bCs/>
          <w:color w:val="auto"/>
          <w:sz w:val="38"/>
          <w:szCs w:val="38"/>
          <w:lang w:eastAsia="zh-CN"/>
        </w:rPr>
      </w:pPr>
    </w:p>
    <w:p>
      <w:pPr>
        <w:tabs>
          <w:tab w:val="center" w:pos="5395"/>
          <w:tab w:val="right" w:pos="8710"/>
        </w:tabs>
        <w:ind w:left="1980" w:right="1999"/>
        <w:rPr>
          <w:rFonts w:ascii="黑体" w:hAnsi="黑体" w:eastAsia="黑体" w:cs="黑体"/>
          <w:color w:val="auto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52"/>
          <w:szCs w:val="52"/>
          <w:lang w:eastAsia="zh-CN"/>
        </w:rPr>
        <w:tab/>
      </w:r>
      <w:r>
        <w:rPr>
          <w:rFonts w:ascii="黑体" w:hAnsi="黑体" w:eastAsia="黑体" w:cs="黑体"/>
          <w:b/>
          <w:bCs/>
          <w:color w:val="auto"/>
          <w:sz w:val="52"/>
          <w:szCs w:val="52"/>
          <w:lang w:eastAsia="zh-CN"/>
        </w:rPr>
        <w:t>职业素养和操作规范评分表</w:t>
      </w:r>
      <w:r>
        <w:rPr>
          <w:rFonts w:hint="eastAsia" w:ascii="黑体" w:hAnsi="黑体" w:eastAsia="黑体" w:cs="黑体"/>
          <w:b/>
          <w:bCs/>
          <w:color w:val="auto"/>
          <w:sz w:val="52"/>
          <w:szCs w:val="52"/>
          <w:lang w:eastAsia="zh-CN"/>
        </w:rPr>
        <w:tab/>
      </w:r>
    </w:p>
    <w:p>
      <w:pPr>
        <w:spacing w:before="8"/>
        <w:rPr>
          <w:rFonts w:ascii="黑体" w:hAnsi="黑体" w:eastAsia="黑体" w:cs="黑体"/>
          <w:b/>
          <w:bCs/>
          <w:color w:val="auto"/>
          <w:sz w:val="72"/>
          <w:szCs w:val="72"/>
          <w:lang w:eastAsia="zh-CN"/>
        </w:rPr>
      </w:pPr>
    </w:p>
    <w:p>
      <w:pPr>
        <w:ind w:left="740"/>
        <w:rPr>
          <w:rFonts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ascii="宋体" w:hAnsi="宋体" w:eastAsia="宋体" w:cs="宋体"/>
          <w:b/>
          <w:bCs/>
          <w:color w:val="auto"/>
          <w:sz w:val="32"/>
          <w:szCs w:val="32"/>
          <w:lang w:eastAsia="zh-CN"/>
        </w:rPr>
        <w:t>竞赛模块：电驱动总成装调与检测</w:t>
      </w:r>
    </w:p>
    <w:p>
      <w:pPr>
        <w:rPr>
          <w:rFonts w:ascii="宋体" w:hAnsi="宋体" w:eastAsia="宋体" w:cs="宋体"/>
          <w:b/>
          <w:bCs/>
          <w:color w:val="auto"/>
          <w:sz w:val="20"/>
          <w:szCs w:val="20"/>
          <w:lang w:eastAsia="zh-CN"/>
        </w:rPr>
      </w:pPr>
    </w:p>
    <w:p>
      <w:pPr>
        <w:spacing w:before="7"/>
        <w:rPr>
          <w:rFonts w:ascii="宋体" w:hAnsi="宋体" w:eastAsia="宋体" w:cs="宋体"/>
          <w:b/>
          <w:bCs/>
          <w:color w:val="auto"/>
          <w:sz w:val="17"/>
          <w:szCs w:val="17"/>
          <w:lang w:eastAsia="zh-CN"/>
        </w:rPr>
      </w:pPr>
    </w:p>
    <w:tbl>
      <w:tblPr>
        <w:tblStyle w:val="14"/>
        <w:tblW w:w="0" w:type="auto"/>
        <w:tblInd w:w="66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18"/>
        <w:gridCol w:w="38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93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tabs>
                <w:tab w:val="left" w:pos="2525"/>
                <w:tab w:val="left" w:pos="3125"/>
              </w:tabs>
              <w:spacing w:before="84"/>
              <w:ind w:left="103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竞赛日期：202</w:t>
            </w: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eastAsia="zh-CN"/>
              </w:rPr>
              <w:t>2</w:t>
            </w:r>
            <w:r>
              <w:rPr>
                <w:rFonts w:ascii="微软雅黑" w:hAnsi="微软雅黑" w:eastAsia="微软雅黑" w:cs="微软雅黑"/>
                <w:color w:val="auto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月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exact"/>
        </w:trPr>
        <w:tc>
          <w:tcPr>
            <w:tcW w:w="5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96"/>
              <w:ind w:left="103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选手身份加密号：</w:t>
            </w:r>
          </w:p>
        </w:tc>
        <w:tc>
          <w:tcPr>
            <w:tcW w:w="3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tabs>
                <w:tab w:val="left" w:pos="1903"/>
                <w:tab w:val="left" w:pos="2743"/>
              </w:tabs>
              <w:spacing w:before="196"/>
              <w:ind w:left="103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竞赛用时：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分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秒</w:t>
            </w:r>
          </w:p>
        </w:tc>
      </w:tr>
    </w:tbl>
    <w:p>
      <w:pPr>
        <w:rPr>
          <w:rFonts w:ascii="宋体" w:hAnsi="宋体" w:eastAsia="宋体" w:cs="宋体"/>
          <w:b/>
          <w:bCs/>
          <w:color w:val="auto"/>
          <w:sz w:val="20"/>
          <w:szCs w:val="20"/>
        </w:rPr>
      </w:pPr>
    </w:p>
    <w:p>
      <w:pPr>
        <w:spacing w:before="11"/>
        <w:rPr>
          <w:rFonts w:ascii="宋体" w:hAnsi="宋体" w:eastAsia="宋体" w:cs="宋体"/>
          <w:b/>
          <w:bCs/>
          <w:color w:val="auto"/>
          <w:sz w:val="29"/>
          <w:szCs w:val="29"/>
        </w:rPr>
      </w:pPr>
    </w:p>
    <w:tbl>
      <w:tblPr>
        <w:tblStyle w:val="14"/>
        <w:tblW w:w="0" w:type="auto"/>
        <w:tblInd w:w="65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2"/>
        <w:gridCol w:w="2583"/>
        <w:gridCol w:w="1689"/>
        <w:gridCol w:w="38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64" w:lineRule="exact"/>
              <w:ind w:left="38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64" w:lineRule="exact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项目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64" w:lineRule="exact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配分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64" w:lineRule="exact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实际得分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53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/>
                <w:color w:val="auto"/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53"/>
              <w:ind w:left="206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职业素养和操作规范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53"/>
              <w:ind w:left="3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/>
                <w:color w:val="auto"/>
                <w:sz w:val="24"/>
              </w:rPr>
              <w:t>75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61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现场裁判</w:t>
            </w:r>
          </w:p>
          <w:p>
            <w:pPr>
              <w:pStyle w:val="16"/>
              <w:spacing w:line="41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6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统分裁判</w:t>
            </w:r>
          </w:p>
          <w:p>
            <w:pPr>
              <w:pStyle w:val="16"/>
              <w:spacing w:line="414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6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核分裁判</w:t>
            </w:r>
          </w:p>
          <w:p>
            <w:pPr>
              <w:pStyle w:val="16"/>
              <w:spacing w:line="414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6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裁  判</w:t>
            </w:r>
            <w:r>
              <w:rPr>
                <w:rFonts w:ascii="微软雅黑" w:hAnsi="微软雅黑" w:eastAsia="微软雅黑" w:cs="微软雅黑"/>
                <w:color w:val="auto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长</w:t>
            </w:r>
          </w:p>
          <w:p>
            <w:pPr>
              <w:pStyle w:val="16"/>
              <w:spacing w:line="41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</w:tbl>
    <w:p>
      <w:pPr>
        <w:rPr>
          <w:rFonts w:ascii="宋体" w:hAnsi="宋体" w:eastAsia="宋体" w:cs="宋体"/>
          <w:b/>
          <w:bCs/>
          <w:color w:val="auto"/>
          <w:sz w:val="20"/>
          <w:szCs w:val="20"/>
        </w:rPr>
      </w:pPr>
    </w:p>
    <w:p>
      <w:pPr>
        <w:spacing w:before="9"/>
        <w:rPr>
          <w:rFonts w:ascii="宋体" w:hAnsi="宋体" w:eastAsia="宋体" w:cs="宋体"/>
          <w:b/>
          <w:bCs/>
          <w:color w:val="auto"/>
          <w:sz w:val="29"/>
          <w:szCs w:val="29"/>
        </w:rPr>
      </w:pPr>
    </w:p>
    <w:p>
      <w:pPr>
        <w:pStyle w:val="4"/>
        <w:spacing w:line="333" w:lineRule="exact"/>
        <w:rPr>
          <w:color w:val="auto"/>
          <w:lang w:eastAsia="zh-CN"/>
        </w:rPr>
      </w:pPr>
      <w:r>
        <w:rPr>
          <w:rFonts w:cs="微软雅黑"/>
          <w:b/>
          <w:bCs/>
          <w:color w:val="auto"/>
          <w:lang w:eastAsia="zh-CN"/>
        </w:rPr>
        <w:t>裁判须知</w:t>
      </w:r>
      <w:r>
        <w:rPr>
          <w:color w:val="auto"/>
          <w:lang w:eastAsia="zh-CN"/>
        </w:rPr>
        <w:t>：主副裁判独立评分；使用规定签字笔书写；扣分栏不得空白，未扣分填“0”，扣分填负值；选手</w:t>
      </w:r>
    </w:p>
    <w:p>
      <w:pPr>
        <w:spacing w:line="378" w:lineRule="exact"/>
        <w:ind w:left="100"/>
        <w:rPr>
          <w:rFonts w:ascii="微软雅黑" w:hAnsi="微软雅黑" w:eastAsia="微软雅黑" w:cs="微软雅黑"/>
          <w:color w:val="auto"/>
          <w:lang w:eastAsia="zh-CN"/>
        </w:rPr>
      </w:pPr>
      <w:r>
        <w:rPr>
          <w:rFonts w:ascii="微软雅黑" w:hAnsi="微软雅黑" w:eastAsia="微软雅黑" w:cs="微软雅黑"/>
          <w:color w:val="auto"/>
          <w:spacing w:val="-6"/>
          <w:lang w:eastAsia="zh-CN"/>
        </w:rPr>
        <w:t>未完成作业需扣分并备注“未完成”；修改须签字确认。</w:t>
      </w:r>
    </w:p>
    <w:p>
      <w:pPr>
        <w:spacing w:line="378" w:lineRule="exact"/>
        <w:rPr>
          <w:rFonts w:ascii="微软雅黑" w:hAnsi="微软雅黑" w:eastAsia="微软雅黑" w:cs="微软雅黑"/>
          <w:color w:val="auto"/>
          <w:lang w:eastAsia="zh-CN"/>
        </w:rPr>
        <w:sectPr>
          <w:type w:val="continuous"/>
          <w:pgSz w:w="11910" w:h="16840"/>
          <w:pgMar w:top="1420" w:right="600" w:bottom="280" w:left="620" w:header="720" w:footer="720" w:gutter="0"/>
          <w:cols w:space="720" w:num="1"/>
        </w:sectPr>
      </w:pPr>
    </w:p>
    <w:p>
      <w:pPr>
        <w:spacing w:line="325" w:lineRule="exact"/>
        <w:ind w:left="160" w:right="184"/>
        <w:rPr>
          <w:rFonts w:ascii="微软雅黑" w:hAnsi="微软雅黑" w:eastAsia="微软雅黑" w:cs="微软雅黑"/>
          <w:b/>
          <w:bCs/>
          <w:color w:val="auto"/>
          <w:sz w:val="10"/>
          <w:szCs w:val="10"/>
          <w:lang w:eastAsia="zh-CN"/>
        </w:rPr>
      </w:pPr>
      <w:r>
        <w:rPr>
          <w:rFonts w:ascii="微软雅黑" w:hAnsi="微软雅黑" w:eastAsia="微软雅黑" w:cs="微软雅黑"/>
          <w:b/>
          <w:bCs/>
          <w:color w:val="auto"/>
          <w:lang w:eastAsia="zh-CN"/>
        </w:rPr>
        <w:t>1、</w:t>
      </w:r>
      <w:r>
        <w:rPr>
          <w:rFonts w:hint="eastAsia" w:ascii="微软雅黑" w:hAnsi="微软雅黑" w:eastAsia="微软雅黑" w:cs="微软雅黑"/>
          <w:b/>
          <w:bCs/>
          <w:color w:val="auto"/>
          <w:lang w:eastAsia="zh-CN"/>
        </w:rPr>
        <w:t>作业准备</w:t>
      </w:r>
      <w:r>
        <w:rPr>
          <w:rFonts w:ascii="微软雅黑" w:hAnsi="微软雅黑" w:eastAsia="微软雅黑" w:cs="微软雅黑"/>
          <w:b/>
          <w:bCs/>
          <w:color w:val="auto"/>
          <w:lang w:eastAsia="zh-CN"/>
        </w:rPr>
        <w:t xml:space="preserve">（满分 </w:t>
      </w:r>
      <w:r>
        <w:rPr>
          <w:rFonts w:hint="eastAsia" w:ascii="微软雅黑" w:hAnsi="微软雅黑" w:eastAsia="微软雅黑" w:cs="微软雅黑"/>
          <w:b/>
          <w:bCs/>
          <w:color w:val="auto"/>
          <w:lang w:eastAsia="zh-CN"/>
        </w:rPr>
        <w:t>3</w:t>
      </w:r>
      <w:r>
        <w:rPr>
          <w:rFonts w:ascii="微软雅黑" w:hAnsi="微软雅黑" w:eastAsia="微软雅黑" w:cs="微软雅黑"/>
          <w:b/>
          <w:bCs/>
          <w:color w:val="auto"/>
          <w:lang w:eastAsia="zh-CN"/>
        </w:rPr>
        <w:t>分）</w:t>
      </w:r>
    </w:p>
    <w:tbl>
      <w:tblPr>
        <w:tblStyle w:val="14"/>
        <w:tblW w:w="0" w:type="auto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1665"/>
        <w:gridCol w:w="5398"/>
        <w:gridCol w:w="817"/>
        <w:gridCol w:w="767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90"/>
              <w:ind w:left="167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序号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90"/>
              <w:ind w:left="386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作业内容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90"/>
              <w:ind w:left="164"/>
              <w:rPr>
                <w:rFonts w:ascii="微软雅黑" w:hAnsi="微软雅黑" w:eastAsia="微软雅黑" w:cs="微软雅黑"/>
                <w:color w:val="auto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  <w:t>评分要点（各竞赛环节漏项或累计最多扣相应配分）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90"/>
              <w:ind w:left="182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配分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90"/>
              <w:jc w:val="center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90"/>
              <w:ind w:left="122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9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9"/>
              <w:ind w:left="427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场地准备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未检查设置隔离栏、安全警示牌扣 0.5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未检查灭火器压力值（水基、干粉）扣 0.5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9"/>
              <w:ind w:left="262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eastAsia="微软雅黑"/>
                <w:color w:val="auto"/>
                <w:sz w:val="20"/>
                <w:lang w:eastAsia="zh-CN"/>
              </w:rPr>
              <w:t>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4"/>
              <w:rPr>
                <w:rFonts w:ascii="微软雅黑" w:hAnsi="微软雅黑" w:eastAsia="微软雅黑" w:cs="微软雅黑"/>
                <w:b/>
                <w:bCs/>
                <w:color w:val="auto"/>
                <w:sz w:val="17"/>
                <w:szCs w:val="17"/>
              </w:rPr>
            </w:pPr>
          </w:p>
          <w:p>
            <w:pPr>
              <w:pStyle w:val="16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2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4"/>
              <w:rPr>
                <w:rFonts w:ascii="微软雅黑" w:hAnsi="微软雅黑" w:eastAsia="微软雅黑" w:cs="微软雅黑"/>
                <w:b/>
                <w:bCs/>
                <w:color w:val="auto"/>
                <w:sz w:val="17"/>
                <w:szCs w:val="17"/>
              </w:rPr>
            </w:pPr>
          </w:p>
          <w:p>
            <w:pPr>
              <w:pStyle w:val="16"/>
              <w:ind w:left="225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检查防护套装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未检查绝缘手套密封性或检查时未密封扣 0.5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未检查绝缘防护手套的耐压等级扣 0.5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20" w:line="340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未检查防电池电解液酸碱性手套、护目镜、安全帽外观损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伤的各扣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分，共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0.75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8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未穿戴绝缘鞋（进入工位前提前穿戴好）扣 0.25</w:t>
            </w:r>
            <w:r>
              <w:rPr>
                <w:rFonts w:ascii="微软雅黑" w:hAnsi="微软雅黑" w:eastAsia="微软雅黑" w:cs="微软雅黑"/>
                <w:color w:val="auto"/>
                <w:spacing w:val="-3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4"/>
              <w:rPr>
                <w:rFonts w:ascii="微软雅黑" w:hAnsi="微软雅黑" w:eastAsia="微软雅黑" w:cs="微软雅黑"/>
                <w:b/>
                <w:bCs/>
                <w:color w:val="auto"/>
                <w:sz w:val="17"/>
                <w:szCs w:val="17"/>
                <w:lang w:eastAsia="zh-CN"/>
              </w:rPr>
            </w:pPr>
          </w:p>
          <w:p>
            <w:pPr>
              <w:pStyle w:val="16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0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13"/>
              <w:rPr>
                <w:rFonts w:ascii="微软雅黑" w:hAnsi="微软雅黑" w:eastAsia="微软雅黑" w:cs="微软雅黑"/>
                <w:b/>
                <w:bCs/>
                <w:color w:val="auto"/>
                <w:sz w:val="16"/>
                <w:szCs w:val="16"/>
              </w:rPr>
            </w:pPr>
          </w:p>
          <w:p>
            <w:pPr>
              <w:pStyle w:val="16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3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13"/>
              <w:rPr>
                <w:rFonts w:ascii="微软雅黑" w:hAnsi="微软雅黑" w:eastAsia="微软雅黑" w:cs="微软雅黑"/>
                <w:b/>
                <w:bCs/>
                <w:color w:val="auto"/>
                <w:sz w:val="16"/>
                <w:szCs w:val="16"/>
              </w:rPr>
            </w:pPr>
          </w:p>
          <w:p>
            <w:pPr>
              <w:pStyle w:val="16"/>
              <w:ind w:left="225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检查工具套装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1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17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pacing w:val="17"/>
                <w:sz w:val="20"/>
                <w:szCs w:val="20"/>
                <w:lang w:eastAsia="zh-CN"/>
              </w:rPr>
              <w:t>未进行数字绝缘测试仪开路检测并确认电阻无穷大扣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3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pacing w:val="3"/>
                <w:sz w:val="20"/>
                <w:szCs w:val="20"/>
                <w:lang w:eastAsia="zh-CN"/>
              </w:rPr>
              <w:t>未进行数字绝缘测试仪短路检测并确认电阻＜1Ω扣</w:t>
            </w:r>
            <w:r>
              <w:rPr>
                <w:rFonts w:ascii="微软雅黑" w:hAnsi="微软雅黑" w:eastAsia="微软雅黑" w:cs="微软雅黑"/>
                <w:color w:val="auto"/>
                <w:spacing w:val="-15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6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未确认数字绝缘测试仪上“TEST”功能正常扣 0.25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未选择四点检测绝缘垫绝缘性且佩戴绝缘手套与护目镜的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0.25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6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17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pacing w:val="17"/>
                <w:sz w:val="20"/>
                <w:szCs w:val="20"/>
                <w:lang w:eastAsia="zh-CN"/>
              </w:rPr>
              <w:t>未进行</w:t>
            </w:r>
            <w:r>
              <w:rPr>
                <w:rFonts w:hint="eastAsia" w:ascii="微软雅黑" w:hAnsi="微软雅黑" w:eastAsia="微软雅黑" w:cs="微软雅黑"/>
                <w:color w:val="auto"/>
                <w:spacing w:val="17"/>
                <w:sz w:val="20"/>
                <w:szCs w:val="20"/>
                <w:lang w:eastAsia="zh-CN"/>
              </w:rPr>
              <w:t>毫欧表</w:t>
            </w:r>
            <w:r>
              <w:rPr>
                <w:rFonts w:ascii="微软雅黑" w:hAnsi="微软雅黑" w:eastAsia="微软雅黑" w:cs="微软雅黑"/>
                <w:color w:val="auto"/>
                <w:spacing w:val="17"/>
                <w:sz w:val="20"/>
                <w:szCs w:val="20"/>
                <w:lang w:eastAsia="zh-CN"/>
              </w:rPr>
              <w:t>开路检测并确认电阻无穷大扣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3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pacing w:val="3"/>
                <w:sz w:val="20"/>
                <w:szCs w:val="20"/>
                <w:lang w:eastAsia="zh-CN"/>
              </w:rPr>
              <w:t>未进行</w:t>
            </w:r>
            <w:r>
              <w:rPr>
                <w:rFonts w:hint="eastAsia" w:ascii="微软雅黑" w:hAnsi="微软雅黑" w:eastAsia="微软雅黑" w:cs="微软雅黑"/>
                <w:color w:val="auto"/>
                <w:spacing w:val="17"/>
                <w:sz w:val="20"/>
                <w:szCs w:val="20"/>
                <w:lang w:eastAsia="zh-CN"/>
              </w:rPr>
              <w:t>毫欧表</w:t>
            </w:r>
            <w:r>
              <w:rPr>
                <w:rFonts w:ascii="微软雅黑" w:hAnsi="微软雅黑" w:eastAsia="微软雅黑" w:cs="微软雅黑"/>
                <w:color w:val="auto"/>
                <w:spacing w:val="3"/>
                <w:sz w:val="20"/>
                <w:szCs w:val="20"/>
                <w:lang w:eastAsia="zh-CN"/>
              </w:rPr>
              <w:t>短路检测并确认电阻＜1Ω扣</w:t>
            </w:r>
            <w:r>
              <w:rPr>
                <w:rFonts w:ascii="微软雅黑" w:hAnsi="微软雅黑" w:eastAsia="微软雅黑" w:cs="微软雅黑"/>
                <w:color w:val="auto"/>
                <w:spacing w:val="-15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未确认</w:t>
            </w:r>
            <w:r>
              <w:rPr>
                <w:rFonts w:hint="eastAsia" w:ascii="微软雅黑" w:hAnsi="微软雅黑" w:eastAsia="微软雅黑" w:cs="微软雅黑"/>
                <w:color w:val="auto"/>
                <w:spacing w:val="17"/>
                <w:sz w:val="20"/>
                <w:szCs w:val="20"/>
                <w:lang w:eastAsia="zh-CN"/>
              </w:rPr>
              <w:t>毫欧表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上“TEST”功能正常扣 0.25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未检查数字万用表的电阻量程（校零）扣 0.25</w:t>
            </w:r>
            <w:r>
              <w:rPr>
                <w:rFonts w:ascii="微软雅黑" w:hAnsi="微软雅黑" w:eastAsia="微软雅黑" w:cs="微软雅黑"/>
                <w:color w:val="auto"/>
                <w:spacing w:val="-3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      </w:t>
            </w:r>
          </w:p>
          <w:p>
            <w:pPr>
              <w:pStyle w:val="16"/>
              <w:spacing w:line="343" w:lineRule="exact"/>
              <w:ind w:left="104"/>
              <w:rPr>
                <w:color w:val="auto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未检查动力总成拆装实训模块稳定性扣0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.25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3"/>
              <w:rPr>
                <w:rFonts w:ascii="微软雅黑" w:hAnsi="微软雅黑" w:eastAsia="微软雅黑" w:cs="微软雅黑"/>
                <w:b/>
                <w:bCs/>
                <w:color w:val="auto"/>
                <w:sz w:val="16"/>
                <w:szCs w:val="16"/>
                <w:lang w:eastAsia="zh-CN"/>
              </w:rPr>
            </w:pPr>
          </w:p>
          <w:p>
            <w:pPr>
              <w:pStyle w:val="16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exact"/>
        </w:trPr>
        <w:tc>
          <w:tcPr>
            <w:tcW w:w="10565" w:type="dxa"/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2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变速器拆装与检测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  <w:t xml:space="preserve">（满分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lang w:eastAsia="zh-CN"/>
              </w:rPr>
              <w:t>26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5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"/>
              <w:rPr>
                <w:rFonts w:ascii="微软雅黑" w:hAnsi="微软雅黑" w:eastAsia="微软雅黑" w:cs="微软雅黑"/>
                <w:b/>
                <w:bCs/>
                <w:color w:val="auto"/>
                <w:sz w:val="27"/>
                <w:szCs w:val="27"/>
                <w:lang w:eastAsia="zh-CN"/>
              </w:rPr>
            </w:pPr>
          </w:p>
          <w:p>
            <w:pPr>
              <w:pStyle w:val="16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4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分离变速箱体和电机总成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4" w:lineRule="exact"/>
              <w:ind w:left="104"/>
              <w:rPr>
                <w:rFonts w:ascii="Wingdings 2" w:hAnsi="Wingdings 2" w:eastAsia="Wingdings 2" w:cs="Wingdings 2"/>
                <w:color w:val="auto"/>
                <w:spacing w:val="4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pacing w:val="4"/>
                <w:sz w:val="20"/>
                <w:szCs w:val="20"/>
                <w:lang w:eastAsia="zh-CN"/>
              </w:rPr>
              <w:t>未打开放油螺塞组件,将变速箱体内的润滑油排放干净,拧</w:t>
            </w:r>
          </w:p>
          <w:p>
            <w:pPr>
              <w:pStyle w:val="16"/>
              <w:spacing w:line="28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紧放油螺塞组件于箱体上扣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28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并口头报告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润滑油是否排放干净扣 0.25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未检查放油塞组件和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O</w:t>
            </w:r>
            <w:r>
              <w:rPr>
                <w:rFonts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型密封圈是否完好扣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28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未交错拧开用于固定变速箱箱体与电动机的六角法兰面螺</w:t>
            </w:r>
          </w:p>
          <w:p>
            <w:pPr>
              <w:pStyle w:val="16"/>
              <w:spacing w:line="34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栓，分离变速箱与电动机扣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检查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并清洗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变速箱和驱动电机固定螺栓情况的扣1分；</w:t>
            </w:r>
          </w:p>
          <w:p>
            <w:pPr>
              <w:pStyle w:val="16"/>
              <w:spacing w:line="28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若分离时使用一字螺丝刀且未按照垫布（或裹胶布）的方</w:t>
            </w:r>
          </w:p>
          <w:p>
            <w:pPr>
              <w:pStyle w:val="16"/>
              <w:spacing w:line="28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法加以保护扣 0.5</w:t>
            </w:r>
            <w:r>
              <w:rPr>
                <w:rFonts w:ascii="微软雅黑" w:hAnsi="微软雅黑" w:eastAsia="微软雅黑" w:cs="微软雅黑"/>
                <w:color w:val="auto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"/>
              <w:rPr>
                <w:rFonts w:ascii="微软雅黑" w:hAnsi="微软雅黑" w:eastAsia="微软雅黑" w:cs="微软雅黑"/>
                <w:b/>
                <w:bCs/>
                <w:color w:val="auto"/>
                <w:sz w:val="27"/>
                <w:szCs w:val="27"/>
                <w:lang w:eastAsia="zh-CN"/>
              </w:rPr>
            </w:pPr>
          </w:p>
          <w:p>
            <w:pPr>
              <w:pStyle w:val="16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4"/>
              <w:rPr>
                <w:rFonts w:ascii="微软雅黑" w:hAnsi="微软雅黑" w:eastAsia="微软雅黑" w:cs="微软雅黑"/>
                <w:b/>
                <w:bCs/>
                <w:color w:val="auto"/>
                <w:sz w:val="27"/>
                <w:szCs w:val="27"/>
              </w:rPr>
            </w:pPr>
          </w:p>
          <w:p>
            <w:pPr>
              <w:pStyle w:val="16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5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ind w:left="225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分解变速箱体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44" w:lineRule="exact"/>
              <w:ind w:left="104" w:right="103"/>
              <w:jc w:val="both"/>
              <w:rPr>
                <w:rFonts w:hint="eastAsia" w:ascii="微软雅黑" w:hAnsi="微软雅黑" w:eastAsia="微软雅黑" w:cs="微软雅黑"/>
                <w:color w:val="auto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6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pacing w:val="6"/>
                <w:sz w:val="20"/>
                <w:szCs w:val="20"/>
                <w:lang w:val="en-US" w:eastAsia="zh-CN"/>
              </w:rPr>
              <w:t>分开前未转动检查齿轮组件轮系</w:t>
            </w:r>
            <w:r>
              <w:rPr>
                <w:rFonts w:ascii="微软雅黑" w:hAnsi="微软雅黑" w:eastAsia="微软雅黑" w:cs="微软雅黑"/>
                <w:color w:val="auto"/>
                <w:spacing w:val="6"/>
                <w:sz w:val="20"/>
                <w:szCs w:val="20"/>
                <w:lang w:eastAsia="zh-CN"/>
              </w:rPr>
              <w:t xml:space="preserve">扣 0.5 </w:t>
            </w:r>
            <w:r>
              <w:rPr>
                <w:rFonts w:hint="eastAsia" w:ascii="微软雅黑" w:hAnsi="微软雅黑" w:eastAsia="微软雅黑" w:cs="微软雅黑"/>
                <w:color w:val="auto"/>
                <w:spacing w:val="6"/>
                <w:sz w:val="20"/>
                <w:szCs w:val="20"/>
                <w:lang w:val="en-US" w:eastAsia="zh-CN"/>
              </w:rPr>
              <w:t>分；</w:t>
            </w:r>
          </w:p>
          <w:p>
            <w:pPr>
              <w:pStyle w:val="16"/>
              <w:spacing w:line="344" w:lineRule="exact"/>
              <w:ind w:left="104" w:right="103"/>
              <w:jc w:val="both"/>
              <w:rPr>
                <w:rFonts w:hint="default" w:ascii="微软雅黑" w:hAnsi="微软雅黑" w:eastAsia="微软雅黑" w:cs="微软雅黑"/>
                <w:color w:val="auto"/>
                <w:spacing w:val="6"/>
                <w:sz w:val="20"/>
                <w:szCs w:val="20"/>
                <w:lang w:val="en-US"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6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pacing w:val="6"/>
                <w:sz w:val="20"/>
                <w:szCs w:val="20"/>
                <w:lang w:eastAsia="zh-CN"/>
              </w:rPr>
              <w:t>未交错拧开用于连接固定变速器前后箱体的螺栓,将后箱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体与前箱体分离扣 0.5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pacing w:val="-28"/>
                <w:sz w:val="20"/>
                <w:szCs w:val="20"/>
                <w:lang w:val="en-US" w:eastAsia="zh-CN"/>
              </w:rPr>
              <w:t>分；</w:t>
            </w:r>
          </w:p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按维修手册指定点分离箱体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0.5</w:t>
            </w:r>
            <w:r>
              <w:rPr>
                <w:rFonts w:ascii="微软雅黑" w:hAnsi="微软雅黑" w:eastAsia="微软雅黑" w:cs="微软雅黑"/>
                <w:color w:val="auto"/>
                <w:spacing w:val="-25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拆分过程中使用了一字螺丝刀且未按照垫布（或裹胶布）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的方法加以保护扣 0.5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拆分箱体时未注意保管前箱体上的磁铁槽中掉出的磁铁扣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5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4"/>
              <w:rPr>
                <w:rFonts w:ascii="微软雅黑" w:hAnsi="微软雅黑" w:eastAsia="微软雅黑" w:cs="微软雅黑"/>
                <w:b/>
                <w:bCs/>
                <w:color w:val="auto"/>
                <w:sz w:val="27"/>
                <w:szCs w:val="27"/>
                <w:lang w:eastAsia="zh-CN"/>
              </w:rPr>
            </w:pPr>
          </w:p>
          <w:p>
            <w:pPr>
              <w:pStyle w:val="16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</w:tbl>
    <w:p>
      <w:pPr>
        <w:rPr>
          <w:color w:val="auto"/>
        </w:rPr>
        <w:sectPr>
          <w:footerReference r:id="rId3" w:type="default"/>
          <w:pgSz w:w="11910" w:h="16840"/>
          <w:pgMar w:top="1540" w:right="560" w:bottom="1760" w:left="560" w:header="0" w:footer="1579" w:gutter="0"/>
          <w:pgNumType w:start="2"/>
          <w:cols w:space="720" w:num="1"/>
        </w:sectPr>
      </w:pPr>
    </w:p>
    <w:p>
      <w:pPr>
        <w:spacing w:before="4"/>
        <w:rPr>
          <w:rFonts w:ascii="Times New Roman" w:hAnsi="Times New Roman" w:eastAsia="Times New Roman" w:cs="Times New Roman"/>
          <w:color w:val="auto"/>
          <w:sz w:val="6"/>
          <w:szCs w:val="6"/>
        </w:rPr>
      </w:pPr>
    </w:p>
    <w:tbl>
      <w:tblPr>
        <w:tblStyle w:val="14"/>
        <w:tblW w:w="0" w:type="auto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1665"/>
        <w:gridCol w:w="5398"/>
        <w:gridCol w:w="817"/>
        <w:gridCol w:w="736"/>
        <w:gridCol w:w="31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  <w:lang w:eastAsia="zh-CN"/>
              </w:rPr>
            </w:pPr>
          </w:p>
          <w:p>
            <w:pPr>
              <w:pStyle w:val="16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6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ind w:left="127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拆卸差速器组件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未拆卸差速器组件轴承压板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螺栓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未取下差速器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总成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  <w:lang w:eastAsia="zh-CN"/>
              </w:rPr>
            </w:pPr>
          </w:p>
          <w:p>
            <w:pPr>
              <w:pStyle w:val="16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2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11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7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11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ind w:left="326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差速器分解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未取下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左侧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轴承扣 3分；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未取下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右侧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轴承扣 3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未取半轴齿轮组件扣 1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Wingdings 2"/>
                <w:color w:val="auto"/>
                <w:sz w:val="20"/>
                <w:szCs w:val="20"/>
                <w:lang w:eastAsia="zh-CN"/>
              </w:rPr>
              <w:t>使用管子钳固定半轴的时候未使用抹布保护半轴的，扣0.5分</w:t>
            </w:r>
          </w:p>
          <w:p>
            <w:pPr>
              <w:pStyle w:val="16"/>
              <w:spacing w:line="34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未正确选用专用工具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多功能轴承拉马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）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的扣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1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5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1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8"/>
              <w:rPr>
                <w:rFonts w:ascii="Times New Roman" w:hAnsi="Times New Roman" w:eastAsia="Times New Roman" w:cs="Times New Roman"/>
                <w:color w:val="auto"/>
                <w:sz w:val="25"/>
                <w:szCs w:val="25"/>
              </w:rPr>
            </w:pPr>
          </w:p>
          <w:p>
            <w:pPr>
              <w:pStyle w:val="16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8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8"/>
              <w:rPr>
                <w:rFonts w:ascii="Times New Roman" w:hAnsi="Times New Roman" w:eastAsia="Times New Roman" w:cs="Times New Roman"/>
                <w:color w:val="auto"/>
                <w:sz w:val="25"/>
                <w:szCs w:val="25"/>
              </w:rPr>
            </w:pPr>
          </w:p>
          <w:p>
            <w:pPr>
              <w:pStyle w:val="16"/>
              <w:ind w:left="225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拆卸副轴组件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未拆卸副轴轴承压板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螺栓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未取下副轴扣 0.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未正确使用卡簧钳取下副轴轴承卡簧扣 0.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283" w:lineRule="exact"/>
              <w:ind w:left="104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Wingdings 2"/>
                <w:color w:val="auto"/>
                <w:sz w:val="20"/>
                <w:szCs w:val="20"/>
                <w:lang w:eastAsia="zh-CN"/>
              </w:rPr>
              <w:t>拆卸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副轴轴承卡簧</w:t>
            </w:r>
            <w:r>
              <w:rPr>
                <w:rFonts w:hint="eastAsia" w:ascii="微软雅黑" w:hAnsi="微软雅黑" w:eastAsia="微软雅黑" w:cs="Wingdings 2"/>
                <w:color w:val="auto"/>
                <w:sz w:val="20"/>
                <w:szCs w:val="20"/>
                <w:lang w:eastAsia="zh-CN"/>
              </w:rPr>
              <w:t>时，如使用一字起子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未按照垫布（或裹胶布）的方法加以保护扣 0.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25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Wingdings 2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pStyle w:val="16"/>
              <w:spacing w:before="16" w:line="344" w:lineRule="exact"/>
              <w:ind w:right="101" w:firstLine="200" w:firstLineChars="100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正确检查专用工具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拉马器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）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使用专用工具（拉码器）时造成轴承或箱体或专用工具损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坏，此项不得分；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8"/>
              <w:rPr>
                <w:rFonts w:ascii="Times New Roman" w:hAnsi="Times New Roman" w:eastAsia="Times New Roman" w:cs="Times New Roman"/>
                <w:color w:val="auto"/>
                <w:sz w:val="25"/>
                <w:szCs w:val="25"/>
                <w:lang w:eastAsia="zh-CN"/>
              </w:rPr>
            </w:pPr>
          </w:p>
          <w:p>
            <w:pPr>
              <w:pStyle w:val="16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0.5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3"/>
              <w:rPr>
                <w:rFonts w:ascii="Times New Roman" w:hAnsi="Times New Roman" w:eastAsia="Times New Roman" w:cs="Times New Roman"/>
                <w:color w:val="auto"/>
                <w:sz w:val="25"/>
                <w:szCs w:val="25"/>
              </w:rPr>
            </w:pPr>
          </w:p>
          <w:p>
            <w:pPr>
              <w:pStyle w:val="16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w w:val="99"/>
                <w:sz w:val="21"/>
              </w:rPr>
              <w:t>9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3"/>
              <w:rPr>
                <w:rFonts w:ascii="Times New Roman" w:hAnsi="Times New Roman" w:eastAsia="Times New Roman" w:cs="Times New Roman"/>
                <w:color w:val="auto"/>
                <w:sz w:val="25"/>
                <w:szCs w:val="25"/>
              </w:rPr>
            </w:pPr>
          </w:p>
          <w:p>
            <w:pPr>
              <w:pStyle w:val="16"/>
              <w:ind w:left="197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  <w:t>拆卸主轴组件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未拆卸主轴轴承压板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螺栓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hint="eastAsia" w:ascii="Wingdings 2" w:hAnsi="Wingdings 2" w:eastAsia="宋体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未取下主轴扣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"/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</w:rPr>
            </w:pPr>
          </w:p>
          <w:p>
            <w:pPr>
              <w:pStyle w:val="16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0.5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9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2"/>
              <w:rPr>
                <w:rFonts w:ascii="Times New Roman" w:hAnsi="Times New Roman" w:eastAsia="Times New Roman" w:cs="Times New Roman"/>
                <w:color w:val="auto"/>
                <w:sz w:val="25"/>
                <w:szCs w:val="25"/>
              </w:rPr>
            </w:pPr>
          </w:p>
          <w:p>
            <w:pPr>
              <w:pStyle w:val="16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sz w:val="21"/>
              </w:rPr>
              <w:t>10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2"/>
              <w:rPr>
                <w:rFonts w:ascii="Times New Roman" w:hAnsi="Times New Roman" w:eastAsia="Times New Roman" w:cs="Times New Roman"/>
                <w:color w:val="auto"/>
                <w:sz w:val="25"/>
                <w:szCs w:val="25"/>
              </w:rPr>
            </w:pPr>
          </w:p>
          <w:p>
            <w:pPr>
              <w:pStyle w:val="16"/>
              <w:ind w:left="405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  <w:t>拆卸油封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1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未使用一字螺丝刀且未按照垫布（或裹胶布）的方法加以</w:t>
            </w:r>
          </w:p>
          <w:p>
            <w:pPr>
              <w:pStyle w:val="16"/>
              <w:spacing w:line="34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保护取出全部 3 个油封，每个扣 0.5 分；</w:t>
            </w:r>
          </w:p>
          <w:p>
            <w:pPr>
              <w:pStyle w:val="16"/>
              <w:spacing w:line="34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-3"/>
                <w:w w:val="95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无论油封是否受损均应提出更换，未提出更换此项不得分；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  <w:lang w:eastAsia="zh-CN"/>
              </w:rPr>
            </w:pPr>
          </w:p>
          <w:p>
            <w:pPr>
              <w:pStyle w:val="16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0.5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5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2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5"/>
                <w:szCs w:val="25"/>
                <w:lang w:eastAsia="zh-CN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eastAsia="zh-CN"/>
              </w:rPr>
              <w:t>1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2"/>
              <w:jc w:val="center"/>
              <w:rPr>
                <w:rFonts w:ascii="Times New Roman" w:hAnsi="Times New Roman" w:eastAsia="Times New Roman" w:cs="Times New Roman"/>
                <w:color w:val="auto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清洁组件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2" w:lineRule="exact"/>
              <w:ind w:left="104"/>
              <w:rPr>
                <w:rFonts w:cs="Wingdings 2" w:asciiTheme="minorEastAsia" w:hAnsiTheme="minorEastAsia"/>
                <w:color w:val="auto"/>
                <w:spacing w:val="8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8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  <w:t>清洁装配时未佩戴安全帽、护目镜各扣0</w:t>
            </w:r>
            <w:r>
              <w:rPr>
                <w:rFonts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  <w:t>.25</w:t>
            </w:r>
            <w:r>
              <w:rPr>
                <w:rFonts w:hint="eastAsia"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  <w:t>,裁判提示佩戴</w:t>
            </w:r>
          </w:p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8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  <w:t>未使用吹气枪对差速器组件表面及差速器壳体内部的粉</w:t>
            </w:r>
          </w:p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  <w:t>尘、铁屑等杂质进行清洁扣 0.25 分；</w:t>
            </w:r>
          </w:p>
          <w:p>
            <w:pPr>
              <w:pStyle w:val="16"/>
              <w:spacing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未使用吹气枪或吸油纸对球轴承、圆柱滚子轴承、主轴、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副轴表面进行清洁扣 0.25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8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  <w:t>未使用吹气枪或吸油纸对变速箱前箱体表面进行清洁扣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8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  <w:t>未使用吹气枪或吸油纸对变速箱后箱体表面进行清洁扣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0.25</w:t>
            </w:r>
            <w:r>
              <w:rPr>
                <w:rFonts w:ascii="微软雅黑" w:hAnsi="微软雅黑" w:eastAsia="微软雅黑" w:cs="微软雅黑"/>
                <w:color w:val="auto"/>
                <w:spacing w:val="-1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未使用工具（铲刀）对前合箱面进行刮蹭处理、刮平高点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0.25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1" w:lineRule="exact"/>
              <w:ind w:left="104"/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未使用工具（铲刀）对后合箱面进行刮蹭处理、刮平高点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0.25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  <w:lang w:eastAsia="zh-CN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1.5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2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hint="eastAsia" w:ascii="微软雅黑"/>
                <w:color w:val="auto"/>
                <w:sz w:val="21"/>
                <w:lang w:eastAsia="zh-CN"/>
              </w:rPr>
              <w:t>1</w:t>
            </w:r>
            <w:r>
              <w:rPr>
                <w:rFonts w:ascii="微软雅黑"/>
                <w:color w:val="auto"/>
                <w:sz w:val="21"/>
                <w:lang w:eastAsia="zh-CN"/>
              </w:rPr>
              <w:t>2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5"/>
              <w:rPr>
                <w:rFonts w:ascii="Times New Roman" w:hAnsi="Times New Roman" w:eastAsia="Times New Roman" w:cs="Times New Roman"/>
                <w:color w:val="auto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变速箱组件外观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目视检查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未检查并记录主轴齿轮磨损情况的扣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0.25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未检查并记录副轴主动齿轮磨损情况的扣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0.25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未检查并记录副轴从动齿轮磨损情况的扣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0.25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未检查并记录差速器齿轮磨损情况的扣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0.25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未检查并记录后箱体轴承外圈磨损情况的扣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0.25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未检查并记录主轴前轴承内外圈磨损情况的扣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0.25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未检查并请求更换差速器油封的扣 0.25 分；</w:t>
            </w:r>
          </w:p>
          <w:p>
            <w:pPr>
              <w:pStyle w:val="16"/>
              <w:spacing w:line="302" w:lineRule="exact"/>
              <w:ind w:left="104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未检查并请求更换主轴油封的扣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0.25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spacing w:line="344" w:lineRule="exact"/>
              <w:ind w:left="104"/>
              <w:rPr>
                <w:rFonts w:ascii="微软雅黑" w:hAnsi="微软雅黑" w:eastAsia="微软雅黑" w:cs="Wingdings 2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Wingdings 2"/>
                <w:color w:val="auto"/>
                <w:sz w:val="20"/>
                <w:szCs w:val="20"/>
                <w:lang w:eastAsia="zh-CN"/>
              </w:rPr>
              <w:t>未检查差速器行星齿轮、半轴齿轮磨损情况的各扣0.25分；</w:t>
            </w:r>
          </w:p>
          <w:p>
            <w:pPr>
              <w:pStyle w:val="16"/>
              <w:spacing w:line="302" w:lineRule="exact"/>
              <w:ind w:left="104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2"/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  <w:lang w:eastAsia="zh-CN"/>
              </w:rPr>
            </w:pPr>
          </w:p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ascii="微软雅黑"/>
                <w:color w:val="auto"/>
                <w:sz w:val="20"/>
              </w:rPr>
              <w:t>13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2"/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安装油封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口头报告涂润滑油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将</w:t>
            </w:r>
            <w:r>
              <w:rPr>
                <w:rFonts w:ascii="微软雅黑" w:hAnsi="微软雅黑" w:eastAsia="微软雅黑" w:cs="微软雅黑"/>
                <w:color w:val="auto"/>
                <w:spacing w:val="-2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3</w:t>
            </w:r>
            <w:r>
              <w:rPr>
                <w:rFonts w:ascii="微软雅黑" w:hAnsi="微软雅黑" w:eastAsia="微软雅黑" w:cs="微软雅黑"/>
                <w:color w:val="auto"/>
                <w:spacing w:val="-2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个全新油封装入变速器后箱体，每个扣</w:t>
            </w:r>
            <w:r>
              <w:rPr>
                <w:rFonts w:ascii="微软雅黑" w:hAnsi="微软雅黑" w:eastAsia="微软雅黑" w:cs="微软雅黑"/>
                <w:color w:val="auto"/>
                <w:spacing w:val="-25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2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安装时未使用油封工装扣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2"/>
              <w:jc w:val="center"/>
              <w:rPr>
                <w:rFonts w:ascii="微软雅黑" w:hAnsi="微软雅黑" w:eastAsia="微软雅黑" w:cs="微软雅黑"/>
                <w:color w:val="auto"/>
                <w:sz w:val="26"/>
                <w:szCs w:val="26"/>
                <w:lang w:eastAsia="zh-CN"/>
              </w:rPr>
            </w:pPr>
          </w:p>
          <w:p>
            <w:pPr>
              <w:pStyle w:val="16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hint="eastAsia" w:ascii="微软雅黑"/>
                <w:color w:val="auto"/>
                <w:sz w:val="21"/>
                <w:lang w:eastAsia="zh-CN"/>
              </w:rPr>
              <w:t>1</w:t>
            </w:r>
            <w:r>
              <w:rPr>
                <w:rFonts w:ascii="微软雅黑"/>
                <w:color w:val="auto"/>
                <w:sz w:val="21"/>
                <w:lang w:eastAsia="zh-CN"/>
              </w:rPr>
              <w:t>4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ind w:left="30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安装副轴轴承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1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向裁判提出更换副轴轴承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正确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安装副轴轴承扣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29"/>
              <w:ind w:left="1"/>
              <w:jc w:val="center"/>
              <w:rPr>
                <w:rFonts w:ascii="微软雅黑" w:hAnsi="微软雅黑" w:eastAsia="微软雅黑" w:cs="微软雅黑"/>
                <w:color w:val="auto"/>
                <w:w w:val="99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hint="eastAsia" w:ascii="微软雅黑"/>
                <w:color w:val="auto"/>
                <w:sz w:val="21"/>
                <w:lang w:eastAsia="zh-CN"/>
              </w:rPr>
              <w:t>1</w:t>
            </w:r>
            <w:r>
              <w:rPr>
                <w:rFonts w:ascii="微软雅黑"/>
                <w:color w:val="auto"/>
                <w:sz w:val="21"/>
                <w:lang w:eastAsia="zh-CN"/>
              </w:rPr>
              <w:t>5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ind w:left="30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安装主轴组件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1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未摆正主轴组件和压板扣 1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未按规定先用手拧进螺栓</w:t>
            </w:r>
            <w:r>
              <w:rPr>
                <w:rFonts w:ascii="微软雅黑" w:hAnsi="微软雅黑" w:eastAsia="微软雅黑" w:cs="微软雅黑"/>
                <w:color w:val="auto"/>
                <w:spacing w:val="-2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2-3</w:t>
            </w:r>
            <w:r>
              <w:rPr>
                <w:rFonts w:ascii="微软雅黑" w:hAnsi="微软雅黑" w:eastAsia="微软雅黑" w:cs="微软雅黑"/>
                <w:color w:val="auto"/>
                <w:spacing w:val="-2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lang w:eastAsia="zh-CN"/>
              </w:rPr>
              <w:t>圈，再紧固压板螺栓扣</w:t>
            </w:r>
            <w:r>
              <w:rPr>
                <w:rFonts w:ascii="微软雅黑" w:hAnsi="微软雅黑" w:eastAsia="微软雅黑" w:cs="微软雅黑"/>
                <w:color w:val="auto"/>
                <w:spacing w:val="-2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29"/>
              <w:ind w:left="1"/>
              <w:jc w:val="center"/>
              <w:rPr>
                <w:rFonts w:ascii="微软雅黑" w:hAnsi="微软雅黑" w:eastAsia="微软雅黑" w:cs="微软雅黑"/>
                <w:color w:val="auto"/>
                <w:w w:val="99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hint="eastAsia" w:ascii="微软雅黑"/>
                <w:color w:val="auto"/>
                <w:sz w:val="21"/>
                <w:lang w:eastAsia="zh-CN"/>
              </w:rPr>
              <w:t>1</w:t>
            </w:r>
            <w:r>
              <w:rPr>
                <w:rFonts w:ascii="微软雅黑"/>
                <w:color w:val="auto"/>
                <w:sz w:val="21"/>
                <w:lang w:eastAsia="zh-CN"/>
              </w:rPr>
              <w:t>6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ind w:left="30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安装副轴组件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未摆正副轴组件和压板扣 1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未按规定先拧进螺栓</w:t>
            </w:r>
            <w:r>
              <w:rPr>
                <w:rFonts w:ascii="微软雅黑" w:hAnsi="微软雅黑" w:eastAsia="微软雅黑" w:cs="微软雅黑"/>
                <w:color w:val="auto"/>
                <w:spacing w:val="-2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2-3</w:t>
            </w:r>
            <w:r>
              <w:rPr>
                <w:rFonts w:ascii="微软雅黑" w:hAnsi="微软雅黑" w:eastAsia="微软雅黑" w:cs="微软雅黑"/>
                <w:color w:val="auto"/>
                <w:spacing w:val="-2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lang w:eastAsia="zh-CN"/>
              </w:rPr>
              <w:t>圈，再紧固压板螺栓扣</w:t>
            </w:r>
            <w:r>
              <w:rPr>
                <w:rFonts w:ascii="微软雅黑" w:hAnsi="微软雅黑" w:eastAsia="微软雅黑" w:cs="微软雅黑"/>
                <w:color w:val="auto"/>
                <w:spacing w:val="-2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29"/>
              <w:ind w:left="1"/>
              <w:jc w:val="center"/>
              <w:rPr>
                <w:rFonts w:ascii="微软雅黑" w:hAnsi="微软雅黑" w:eastAsia="微软雅黑" w:cs="微软雅黑"/>
                <w:color w:val="auto"/>
                <w:w w:val="99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9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hint="eastAsia" w:ascii="微软雅黑"/>
                <w:color w:val="auto"/>
                <w:sz w:val="21"/>
                <w:lang w:eastAsia="zh-CN"/>
              </w:rPr>
              <w:t>1</w:t>
            </w:r>
            <w:r>
              <w:rPr>
                <w:rFonts w:ascii="微软雅黑"/>
                <w:color w:val="auto"/>
                <w:sz w:val="21"/>
                <w:lang w:eastAsia="zh-CN"/>
              </w:rPr>
              <w:t>7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11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组装差速器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未安装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左侧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轴承扣 0.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25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未安装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右侧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轴承扣 0.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2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hint="eastAsia"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Wingdings 2"/>
                <w:color w:val="auto"/>
                <w:sz w:val="20"/>
                <w:szCs w:val="20"/>
                <w:lang w:eastAsia="zh-CN"/>
              </w:rPr>
              <w:t>使用压床安装差速器轴承的时候，未</w:t>
            </w:r>
            <w:r>
              <w:rPr>
                <w:rFonts w:hint="eastAsia" w:ascii="微软雅黑" w:hAnsi="微软雅黑" w:eastAsia="微软雅黑" w:cs="Wingdings 2"/>
                <w:color w:val="auto"/>
                <w:sz w:val="20"/>
                <w:szCs w:val="20"/>
                <w:lang w:val="en-US" w:eastAsia="zh-CN"/>
              </w:rPr>
              <w:t>做</w:t>
            </w:r>
            <w:r>
              <w:rPr>
                <w:rFonts w:hint="eastAsia" w:ascii="微软雅黑" w:hAnsi="微软雅黑" w:eastAsia="微软雅黑" w:cs="Wingdings 2"/>
                <w:color w:val="auto"/>
                <w:sz w:val="20"/>
                <w:szCs w:val="20"/>
                <w:lang w:eastAsia="zh-CN"/>
              </w:rPr>
              <w:t>保护的</w:t>
            </w:r>
            <w:r>
              <w:rPr>
                <w:rFonts w:hint="eastAsia"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  <w:t>扣 0.</w:t>
            </w:r>
            <w:r>
              <w:rPr>
                <w:rFonts w:hint="eastAsia" w:ascii="微软雅黑" w:hAnsi="微软雅黑" w:eastAsia="微软雅黑" w:cs="微软雅黑"/>
                <w:color w:val="auto"/>
                <w:spacing w:val="8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  <w:t>5 分；</w:t>
            </w:r>
          </w:p>
          <w:p>
            <w:pPr>
              <w:pStyle w:val="16"/>
              <w:spacing w:line="342" w:lineRule="exact"/>
              <w:ind w:firstLine="200" w:firstLineChars="100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未安装半轴齿轮组件扣 0.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2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未正确选用专用工具的扣 0.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2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Wingdings 2"/>
                <w:color w:val="auto"/>
                <w:sz w:val="20"/>
                <w:szCs w:val="20"/>
                <w:lang w:eastAsia="zh-CN"/>
              </w:rPr>
              <w:t>组装完成后</w:t>
            </w:r>
            <w:r>
              <w:rPr>
                <w:rFonts w:hint="eastAsia"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  <w:t>未转动行星齿轮或半轴齿轮、检查是否有卡滞的扣 0.</w:t>
            </w:r>
            <w:r>
              <w:rPr>
                <w:rFonts w:hint="eastAsia" w:ascii="微软雅黑" w:hAnsi="微软雅黑" w:eastAsia="微软雅黑" w:cs="微软雅黑"/>
                <w:color w:val="auto"/>
                <w:spacing w:val="8"/>
                <w:sz w:val="20"/>
                <w:szCs w:val="20"/>
                <w:lang w:val="en-US" w:eastAsia="zh-CN"/>
              </w:rPr>
              <w:t>25</w:t>
            </w:r>
            <w:r>
              <w:rPr>
                <w:rFonts w:hint="eastAsia" w:ascii="微软雅黑" w:hAnsi="微软雅黑" w:eastAsia="微软雅黑" w:cs="微软雅黑"/>
                <w:color w:val="auto"/>
                <w:spacing w:val="8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4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hint="eastAsia" w:ascii="微软雅黑"/>
                <w:color w:val="auto"/>
                <w:sz w:val="21"/>
                <w:lang w:eastAsia="zh-CN"/>
              </w:rPr>
              <w:t>1</w:t>
            </w:r>
            <w:r>
              <w:rPr>
                <w:rFonts w:ascii="微软雅黑"/>
                <w:color w:val="auto"/>
                <w:sz w:val="21"/>
                <w:lang w:eastAsia="zh-CN"/>
              </w:rPr>
              <w:t>8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10"/>
              <w:jc w:val="center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安装差速器组件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未摆正差速器组件和压板扣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未按规定先用手拧进螺栓</w:t>
            </w:r>
            <w:r>
              <w:rPr>
                <w:rFonts w:ascii="微软雅黑" w:hAnsi="微软雅黑" w:eastAsia="微软雅黑" w:cs="微软雅黑"/>
                <w:color w:val="auto"/>
                <w:spacing w:val="-2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2-3</w:t>
            </w:r>
            <w:r>
              <w:rPr>
                <w:rFonts w:ascii="微软雅黑" w:hAnsi="微软雅黑" w:eastAsia="微软雅黑" w:cs="微软雅黑"/>
                <w:color w:val="auto"/>
                <w:spacing w:val="-2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lang w:eastAsia="zh-CN"/>
              </w:rPr>
              <w:t>圈，再紧固压板螺栓扣</w:t>
            </w:r>
            <w:r>
              <w:rPr>
                <w:rFonts w:ascii="微软雅黑" w:hAnsi="微软雅黑" w:eastAsia="微软雅黑" w:cs="微软雅黑"/>
                <w:color w:val="auto"/>
                <w:spacing w:val="-2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2" w:lineRule="exact"/>
              <w:ind w:left="104"/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5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pacing w:val="5"/>
                <w:sz w:val="20"/>
                <w:szCs w:val="20"/>
                <w:lang w:eastAsia="zh-CN"/>
              </w:rPr>
              <w:t>安装期间未微调各组件(转动)，以便安装过程顺畅扣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0"/>
              <w:jc w:val="center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2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9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hint="eastAsia" w:ascii="微软雅黑"/>
                <w:color w:val="auto"/>
                <w:sz w:val="21"/>
                <w:lang w:eastAsia="zh-CN"/>
              </w:rPr>
              <w:t>1</w:t>
            </w:r>
            <w:r>
              <w:rPr>
                <w:rFonts w:ascii="微软雅黑"/>
                <w:color w:val="auto"/>
                <w:sz w:val="21"/>
                <w:lang w:eastAsia="zh-CN"/>
              </w:rPr>
              <w:t>9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3"/>
              <w:jc w:val="center"/>
              <w:rPr>
                <w:rFonts w:ascii="Times New Roman" w:hAnsi="Times New Roman" w:eastAsia="Times New Roman" w:cs="Times New Roman"/>
                <w:color w:val="auto"/>
                <w:sz w:val="27"/>
                <w:szCs w:val="27"/>
              </w:rPr>
            </w:pPr>
          </w:p>
          <w:p>
            <w:pPr>
              <w:pStyle w:val="16"/>
              <w:spacing w:before="119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差速器组件高度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测量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在未取下调整垫片状态下直接测量此项不得分；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未使用高度尺测量差速器高度 H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值此项不得分；</w:t>
            </w:r>
          </w:p>
          <w:p>
            <w:pPr>
              <w:pStyle w:val="16"/>
              <w:spacing w:before="16" w:line="344" w:lineRule="exact"/>
              <w:ind w:left="104" w:right="137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测量方法不正确（未加装垫板、垫板放置不平整等）扣</w:t>
            </w:r>
            <w:r>
              <w:rPr>
                <w:rFonts w:ascii="微软雅黑" w:hAnsi="微软雅黑" w:eastAsia="微软雅黑" w:cs="微软雅黑"/>
                <w:color w:val="auto"/>
                <w:spacing w:val="-1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6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测量前未清洁垫板扣 0.5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测量前未测量垫板平均厚度扣 0.5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测量前未在垫板上对高度尺清洁校零扣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以上每个值应测量三处位置，少测量一处位置扣 1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8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29"/>
              <w:ind w:left="1"/>
              <w:jc w:val="center"/>
              <w:rPr>
                <w:rFonts w:ascii="微软雅黑"/>
                <w:color w:val="auto"/>
                <w:w w:val="99"/>
                <w:sz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2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8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ascii="微软雅黑"/>
                <w:color w:val="auto"/>
                <w:sz w:val="21"/>
                <w:lang w:eastAsia="zh-CN"/>
              </w:rPr>
              <w:t>20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5"/>
              <w:jc w:val="center"/>
              <w:rPr>
                <w:rFonts w:ascii="Times New Roman" w:hAnsi="Times New Roman" w:eastAsia="Times New Roman" w:cs="Times New Roman"/>
                <w:color w:val="auto"/>
                <w:sz w:val="17"/>
                <w:szCs w:val="17"/>
                <w:lang w:eastAsia="zh-CN"/>
              </w:rPr>
            </w:pPr>
          </w:p>
          <w:p>
            <w:pPr>
              <w:pStyle w:val="16"/>
              <w:spacing w:before="119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后箱体轴承孔底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深度测量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未使用深度尺测量后箱体轴承孔底深度 D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值此项不得分；</w:t>
            </w:r>
          </w:p>
          <w:p>
            <w:pPr>
              <w:pStyle w:val="16"/>
              <w:spacing w:before="20" w:line="340" w:lineRule="exact"/>
              <w:ind w:left="104" w:right="137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测量方法不正确（未加装垫板、垫板放置不平整等）扣</w:t>
            </w:r>
            <w:r>
              <w:rPr>
                <w:rFonts w:ascii="微软雅黑" w:hAnsi="微软雅黑" w:eastAsia="微软雅黑" w:cs="微软雅黑"/>
                <w:color w:val="auto"/>
                <w:spacing w:val="-1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6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测量前未清洁垫板扣 0.5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测量前未在垫板上对深度尺清洁校零扣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以上每个值应测量三处位置，少测量一处位置扣 1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29"/>
              <w:ind w:left="1"/>
              <w:jc w:val="center"/>
              <w:rPr>
                <w:rFonts w:ascii="微软雅黑"/>
                <w:color w:val="auto"/>
                <w:w w:val="99"/>
                <w:sz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2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ascii="微软雅黑"/>
                <w:color w:val="auto"/>
                <w:sz w:val="21"/>
                <w:lang w:eastAsia="zh-CN"/>
              </w:rPr>
              <w:t>21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ind w:left="30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安装调整垫片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1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未根据计算值，报告裁判是否需要更换调整垫片装入后箱</w:t>
            </w:r>
          </w:p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体的扣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分；裁判示意不需要，继续作业；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9"/>
              <w:ind w:left="1"/>
              <w:jc w:val="center"/>
              <w:rPr>
                <w:rFonts w:ascii="微软雅黑"/>
                <w:color w:val="auto"/>
                <w:w w:val="99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lang w:eastAsia="zh-CN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5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hint="eastAsia" w:ascii="微软雅黑"/>
                <w:color w:val="auto"/>
                <w:sz w:val="21"/>
                <w:lang w:eastAsia="zh-CN"/>
              </w:rPr>
              <w:t>2</w:t>
            </w:r>
            <w:r>
              <w:rPr>
                <w:rFonts w:ascii="微软雅黑"/>
                <w:color w:val="auto"/>
                <w:sz w:val="21"/>
                <w:lang w:eastAsia="zh-CN"/>
              </w:rPr>
              <w:t>2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119"/>
              <w:ind w:left="30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安装前后箱体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未在合箱前检查磁铁、合箱定位销安装情况扣 0.5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未在合箱时用橡皮锤轻轻敲打箱体外壁，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或安装时导致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油封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变形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0.5</w:t>
            </w:r>
            <w:r>
              <w:rPr>
                <w:rFonts w:ascii="微软雅黑" w:hAnsi="微软雅黑" w:eastAsia="微软雅黑" w:cs="微软雅黑"/>
                <w:color w:val="auto"/>
                <w:spacing w:val="-2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6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未安装前后箱体总成扣 1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6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未按规定先用手拧进螺栓</w:t>
            </w:r>
            <w:r>
              <w:rPr>
                <w:rFonts w:ascii="微软雅黑" w:hAnsi="微软雅黑" w:eastAsia="微软雅黑" w:cs="微软雅黑"/>
                <w:color w:val="auto"/>
                <w:spacing w:val="-2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2-3</w:t>
            </w:r>
            <w:r>
              <w:rPr>
                <w:rFonts w:ascii="微软雅黑" w:hAnsi="微软雅黑" w:eastAsia="微软雅黑" w:cs="微软雅黑"/>
                <w:color w:val="auto"/>
                <w:spacing w:val="-2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pacing w:val="-10"/>
                <w:sz w:val="20"/>
                <w:szCs w:val="20"/>
                <w:lang w:eastAsia="zh-CN"/>
              </w:rPr>
              <w:t>圈，再紧固</w:t>
            </w:r>
            <w:r>
              <w:rPr>
                <w:rFonts w:hint="eastAsia" w:ascii="微软雅黑" w:hAnsi="微软雅黑" w:eastAsia="微软雅黑" w:cs="微软雅黑"/>
                <w:color w:val="auto"/>
                <w:spacing w:val="-10"/>
                <w:sz w:val="20"/>
                <w:szCs w:val="20"/>
                <w:lang w:eastAsia="zh-CN"/>
              </w:rPr>
              <w:t>前后箱体固定螺栓的，扣0.5分</w:t>
            </w:r>
          </w:p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-7"/>
                <w:w w:val="95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未使用专用工具（预知式扭力扳手）紧固前后箱体总成（标 准力矩 25N·m，紧固时减半）扣 1 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29"/>
              <w:ind w:left="1"/>
              <w:jc w:val="center"/>
              <w:rPr>
                <w:rFonts w:ascii="微软雅黑"/>
                <w:color w:val="auto"/>
                <w:w w:val="99"/>
                <w:sz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exact"/>
        </w:trPr>
        <w:tc>
          <w:tcPr>
            <w:tcW w:w="105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b/>
                <w:bCs/>
                <w:color w:val="auto"/>
                <w:lang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auto"/>
                <w:sz w:val="21"/>
                <w:lang w:eastAsia="zh-CN"/>
              </w:rPr>
              <w:t>3</w:t>
            </w:r>
            <w:r>
              <w:rPr>
                <w:rFonts w:ascii="黑体" w:hAnsi="黑体" w:eastAsia="黑体"/>
                <w:b/>
                <w:bCs/>
                <w:color w:val="auto"/>
                <w:sz w:val="21"/>
                <w:lang w:eastAsia="zh-CN"/>
              </w:rPr>
              <w:t>.</w:t>
            </w:r>
            <w:r>
              <w:rPr>
                <w:rFonts w:hint="eastAsia" w:ascii="黑体" w:hAnsi="黑体" w:eastAsia="黑体"/>
                <w:b/>
                <w:bCs/>
                <w:color w:val="auto"/>
                <w:sz w:val="21"/>
                <w:lang w:eastAsia="zh-CN"/>
              </w:rPr>
              <w:t>电机拆装与检测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  <w:t xml:space="preserve">（满分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lang w:eastAsia="zh-CN"/>
              </w:rPr>
              <w:t>19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hint="eastAsia" w:ascii="微软雅黑"/>
                <w:color w:val="auto"/>
                <w:sz w:val="21"/>
                <w:lang w:eastAsia="zh-CN"/>
              </w:rPr>
              <w:t>2</w:t>
            </w:r>
            <w:r>
              <w:rPr>
                <w:rFonts w:ascii="微软雅黑"/>
                <w:color w:val="auto"/>
                <w:sz w:val="21"/>
                <w:lang w:eastAsia="zh-CN"/>
              </w:rPr>
              <w:t>3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ind w:left="302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检查驱动电机外观标识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未检查并记录电机外观实际情况的扣 0.5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未检查并记录电机铭牌信息的扣 0.5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未转动手柄进行空转检查并记录的扣 0.5</w:t>
            </w:r>
            <w:r>
              <w:rPr>
                <w:rFonts w:ascii="微软雅黑" w:hAnsi="微软雅黑" w:eastAsia="微软雅黑" w:cs="微软雅黑"/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"/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  <w:lang w:eastAsia="zh-CN"/>
              </w:rPr>
            </w:pPr>
          </w:p>
          <w:p>
            <w:pPr>
              <w:pStyle w:val="16"/>
              <w:spacing w:before="129"/>
              <w:ind w:left="1"/>
              <w:jc w:val="center"/>
              <w:rPr>
                <w:rFonts w:ascii="微软雅黑"/>
                <w:color w:val="auto"/>
                <w:w w:val="99"/>
                <w:sz w:val="20"/>
                <w:lang w:eastAsia="zh-CN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5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hint="eastAsia" w:ascii="微软雅黑"/>
                <w:color w:val="auto"/>
                <w:sz w:val="21"/>
                <w:lang w:eastAsia="zh-CN"/>
              </w:rPr>
              <w:t>2</w:t>
            </w:r>
            <w:r>
              <w:rPr>
                <w:rFonts w:ascii="微软雅黑"/>
                <w:color w:val="auto"/>
                <w:sz w:val="21"/>
                <w:lang w:eastAsia="zh-CN"/>
              </w:rPr>
              <w:t>4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ind w:left="30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测量冷态绝缘电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阻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firstLine="200" w:firstLineChars="100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未佩戴绝缘手套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并进行验电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pStyle w:val="16"/>
              <w:spacing w:line="301" w:lineRule="exact"/>
              <w:ind w:firstLine="200" w:firstLineChars="100"/>
              <w:rPr>
                <w:rFonts w:hint="default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未拆盖并断开高压接线座上三相线束的扣 0.5；</w:t>
            </w:r>
          </w:p>
          <w:p>
            <w:pPr>
              <w:pStyle w:val="16"/>
              <w:spacing w:line="301" w:lineRule="exact"/>
              <w:ind w:firstLine="200" w:firstLineChars="100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未测量并记录冷态绝缘电阻的扣 0.5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测量检测仪（绝缘测试仪）选择错误或测量结果错误的扣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15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"/>
              <w:rPr>
                <w:rFonts w:ascii="Times New Roman" w:hAnsi="Times New Roman" w:eastAsia="Times New Roman" w:cs="Times New Roman"/>
                <w:color w:val="auto"/>
                <w:sz w:val="26"/>
                <w:szCs w:val="26"/>
                <w:lang w:eastAsia="zh-CN"/>
              </w:rPr>
            </w:pPr>
          </w:p>
          <w:p>
            <w:pPr>
              <w:pStyle w:val="16"/>
              <w:spacing w:before="129"/>
              <w:ind w:left="1"/>
              <w:jc w:val="center"/>
              <w:rPr>
                <w:rFonts w:ascii="微软雅黑"/>
                <w:color w:val="auto"/>
                <w:w w:val="99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lang w:val="en-US" w:eastAsia="zh-CN"/>
              </w:rPr>
              <w:t>2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4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1"/>
                <w:lang w:eastAsia="zh-CN"/>
              </w:rPr>
            </w:pPr>
            <w:r>
              <w:rPr>
                <w:rFonts w:hint="eastAsia" w:ascii="微软雅黑"/>
                <w:color w:val="auto"/>
                <w:sz w:val="21"/>
                <w:lang w:eastAsia="zh-CN"/>
              </w:rPr>
              <w:t>2</w:t>
            </w:r>
            <w:r>
              <w:rPr>
                <w:rFonts w:ascii="微软雅黑"/>
                <w:color w:val="auto"/>
                <w:sz w:val="21"/>
                <w:lang w:eastAsia="zh-CN"/>
              </w:rPr>
              <w:t>5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7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119"/>
              <w:ind w:left="30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测量定子绕组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1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未测量并记录绕组短路扣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Wingdings 2"/>
                <w:color w:val="auto"/>
                <w:sz w:val="20"/>
                <w:szCs w:val="20"/>
                <w:lang w:eastAsia="zh-CN"/>
              </w:rPr>
              <w:t>绕组短路检查时，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测量检测仪（毫欧表）选择错误或测量结果错误的扣 0.5</w:t>
            </w:r>
            <w:r>
              <w:rPr>
                <w:rFonts w:ascii="微软雅黑" w:hAnsi="微软雅黑" w:eastAsia="微软雅黑" w:cs="微软雅黑"/>
                <w:color w:val="auto"/>
                <w:spacing w:val="-2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6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未测量并记录绕组断路扣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Wingdings 2"/>
                <w:color w:val="auto"/>
                <w:sz w:val="20"/>
                <w:szCs w:val="20"/>
                <w:lang w:eastAsia="zh-CN"/>
              </w:rPr>
              <w:t>绕组断路检查时，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测量检测仪（数字万用表交流电压档）选择错误或测量结果错误的扣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9"/>
              <w:ind w:left="1"/>
              <w:jc w:val="center"/>
              <w:rPr>
                <w:rFonts w:ascii="微软雅黑"/>
                <w:color w:val="auto"/>
                <w:w w:val="99"/>
                <w:sz w:val="20"/>
                <w:lang w:eastAsia="zh-CN"/>
              </w:rPr>
            </w:pPr>
          </w:p>
          <w:p>
            <w:pPr>
              <w:pStyle w:val="16"/>
              <w:spacing w:before="129"/>
              <w:ind w:left="1"/>
              <w:jc w:val="center"/>
              <w:rPr>
                <w:rFonts w:ascii="微软雅黑"/>
                <w:color w:val="auto"/>
                <w:w w:val="99"/>
                <w:sz w:val="20"/>
                <w:lang w:eastAsia="zh-CN"/>
              </w:rPr>
            </w:pPr>
          </w:p>
          <w:p>
            <w:pPr>
              <w:pStyle w:val="16"/>
              <w:spacing w:before="129"/>
              <w:ind w:left="1"/>
              <w:jc w:val="center"/>
              <w:rPr>
                <w:rFonts w:ascii="微软雅黑"/>
                <w:color w:val="auto"/>
                <w:w w:val="99"/>
                <w:sz w:val="20"/>
                <w:lang w:eastAsia="zh-CN"/>
              </w:rPr>
            </w:pPr>
          </w:p>
          <w:p>
            <w:pPr>
              <w:pStyle w:val="16"/>
              <w:spacing w:before="129"/>
              <w:ind w:left="1"/>
              <w:jc w:val="center"/>
              <w:rPr>
                <w:rFonts w:ascii="微软雅黑"/>
                <w:color w:val="auto"/>
                <w:w w:val="99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lang w:eastAsia="zh-CN"/>
              </w:rPr>
              <w:t>2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19"/>
              <w:jc w:val="center"/>
              <w:rPr>
                <w:rFonts w:ascii="微软雅黑"/>
                <w:color w:val="auto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sz w:val="20"/>
                <w:lang w:eastAsia="zh-CN"/>
              </w:rPr>
              <w:t>2</w:t>
            </w:r>
            <w:r>
              <w:rPr>
                <w:rFonts w:ascii="微软雅黑"/>
                <w:color w:val="auto"/>
                <w:sz w:val="20"/>
                <w:lang w:eastAsia="zh-CN"/>
              </w:rPr>
              <w:t>6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01"/>
              <w:ind w:right="3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t>测量旋变传感器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未测量并记录旋变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绕组阻值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测量检测仪（数字万用表电阻档）选择错误或测量结果错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误的扣 0.5</w:t>
            </w:r>
            <w:r>
              <w:rPr>
                <w:rFonts w:ascii="微软雅黑" w:hAnsi="微软雅黑" w:eastAsia="微软雅黑" w:cs="微软雅黑"/>
                <w:color w:val="auto"/>
                <w:spacing w:val="-2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19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/>
                <w:color w:val="auto"/>
                <w:sz w:val="20"/>
                <w:lang w:eastAsia="zh-CN"/>
              </w:rPr>
              <w:t>27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01"/>
              <w:ind w:right="3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测量温度传感器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未测量并记录温度信号扣 0.5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20" w:line="340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测量检测仪（数字万用表电阻档）选择错误或测量结果错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误的扣 0.5</w:t>
            </w:r>
            <w:r>
              <w:rPr>
                <w:rFonts w:ascii="微软雅黑" w:hAnsi="微软雅黑" w:eastAsia="微软雅黑" w:cs="微软雅黑"/>
                <w:color w:val="auto"/>
                <w:spacing w:val="-2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97" w:line="344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未检查电机温度传感器插针是否变形扣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6"/>
              <w:spacing w:before="129"/>
              <w:ind w:left="1"/>
              <w:jc w:val="center"/>
              <w:rPr>
                <w:rFonts w:ascii="微软雅黑"/>
                <w:color w:val="auto"/>
                <w:w w:val="99"/>
                <w:sz w:val="20"/>
                <w:lang w:eastAsia="zh-CN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1</w:t>
            </w:r>
            <w:r>
              <w:rPr>
                <w:rFonts w:hint="eastAsia" w:ascii="微软雅黑"/>
                <w:color w:val="auto"/>
                <w:w w:val="99"/>
                <w:sz w:val="20"/>
                <w:lang w:eastAsia="zh-CN"/>
              </w:rPr>
              <w:t>.5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1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19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28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01"/>
              <w:ind w:right="3"/>
              <w:jc w:val="center"/>
              <w:rPr>
                <w:rFonts w:ascii="Times New Roman" w:hAnsi="Times New Roman" w:eastAsia="Times New Roman" w:cs="Times New Roman"/>
                <w:color w:val="auto"/>
                <w:sz w:val="25"/>
                <w:szCs w:val="25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检查</w:t>
            </w:r>
            <w:r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水温</w:t>
            </w: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传感器</w:t>
            </w:r>
          </w:p>
          <w:p>
            <w:pPr>
              <w:pStyle w:val="16"/>
              <w:spacing w:before="119"/>
              <w:ind w:left="302"/>
              <w:jc w:val="both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97" w:line="34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未选用正确工具扣 0.5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拆装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水温传感器扣 0.5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未检查水温传感器密封圈扣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9"/>
              <w:ind w:left="1"/>
              <w:jc w:val="center"/>
              <w:rPr>
                <w:rFonts w:ascii="微软雅黑"/>
                <w:color w:val="auto"/>
                <w:w w:val="99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lang w:eastAsia="zh-CN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29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19"/>
              <w:ind w:left="30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  <w:t>拆卸后端盖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未交错拧开螺栓扣 0.5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未拆卸旋变和温度传感器插接器扣 0.5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9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4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3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sz w:val="21"/>
              </w:rPr>
              <w:t>30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3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ind w:left="197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  <w:t>拆卸永磁转子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未选用专用工具扣 0.5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未正确安装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专用工具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1 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未取下永磁体转子扣 1分；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未用垫布保护转子的扣0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.5分；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未取下波浪缓冲垫片扣 0.5 分；</w:t>
            </w:r>
          </w:p>
          <w:p>
            <w:pPr>
              <w:pStyle w:val="16"/>
              <w:spacing w:line="343" w:lineRule="exact"/>
              <w:ind w:left="104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未检查波浪缓冲垫片是否变形、破损、断裂，扣0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.5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安装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缓冲垫片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后未报告裁判确认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1分；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6"/>
              <w:spacing w:before="1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6"/>
              <w:spacing w:before="1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6"/>
              <w:ind w:left="1"/>
              <w:jc w:val="center"/>
              <w:rPr>
                <w:rFonts w:ascii="微软雅黑"/>
                <w:color w:val="auto"/>
                <w:w w:val="99"/>
                <w:sz w:val="20"/>
              </w:rPr>
            </w:pPr>
            <w:r>
              <w:rPr>
                <w:rFonts w:ascii="微软雅黑"/>
                <w:color w:val="auto"/>
                <w:w w:val="99"/>
                <w:sz w:val="20"/>
              </w:rPr>
              <w:t>3</w:t>
            </w:r>
          </w:p>
          <w:p>
            <w:pPr>
              <w:pStyle w:val="16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6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sz w:val="20"/>
                <w:lang w:eastAsia="zh-CN"/>
              </w:rPr>
              <w:t>31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转子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和定子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检查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-3"/>
                <w:w w:val="95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未检查永磁体转子硅钢片是否刮损、极性之间是否有裂缝、是否锈蚀扣0.5分；</w:t>
            </w:r>
          </w:p>
          <w:p>
            <w:pPr>
              <w:pStyle w:val="16"/>
              <w:spacing w:line="326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未检查定子绕组是否有锈迹、漆包线是否破损扣 0.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2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正确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检查电机定子硅钢片扣 0.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2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5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sz w:val="21"/>
              </w:rPr>
              <w:t>32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  <w:t>拆卸旋变绕组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未拆旋变绕组的扣 0.5 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/>
                <w:color w:val="auto"/>
                <w:sz w:val="20"/>
              </w:rPr>
              <w:t>0.5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2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28"/>
              <w:ind w:left="1"/>
              <w:jc w:val="center"/>
              <w:rPr>
                <w:rFonts w:ascii="微软雅黑"/>
                <w:color w:val="auto"/>
                <w:sz w:val="20"/>
                <w:lang w:eastAsia="zh-CN"/>
              </w:rPr>
            </w:pPr>
            <w:r>
              <w:rPr>
                <w:rFonts w:ascii="微软雅黑"/>
                <w:color w:val="auto"/>
                <w:sz w:val="20"/>
                <w:lang w:eastAsia="zh-CN"/>
              </w:rPr>
              <w:t>33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8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28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旋变传感器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检查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44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未检查电机旋变传感器插针是否变形扣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未检查漆包线的扣0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.5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pStyle w:val="16"/>
              <w:spacing w:line="303" w:lineRule="exact"/>
              <w:ind w:left="104"/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未检查硅钢片的扣0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.5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28"/>
              <w:jc w:val="center"/>
              <w:rPr>
                <w:rFonts w:ascii="微软雅黑"/>
                <w:color w:val="auto"/>
                <w:sz w:val="20"/>
              </w:rPr>
            </w:pPr>
            <w:r>
              <w:rPr>
                <w:rFonts w:hint="eastAsia" w:ascii="Times New Roman" w:hAnsi="Times New Roman" w:cs="Times New Roman"/>
                <w:color w:val="auto"/>
                <w:sz w:val="20"/>
                <w:szCs w:val="20"/>
                <w:lang w:eastAsia="zh-CN"/>
              </w:rPr>
              <w:t>1.5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8"/>
              <w:ind w:left="1"/>
              <w:jc w:val="center"/>
              <w:rPr>
                <w:rFonts w:ascii="微软雅黑"/>
                <w:color w:val="auto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sz w:val="20"/>
                <w:lang w:eastAsia="zh-CN"/>
              </w:rPr>
              <w:t>3</w:t>
            </w:r>
            <w:r>
              <w:rPr>
                <w:rFonts w:ascii="微软雅黑"/>
                <w:color w:val="auto"/>
                <w:sz w:val="20"/>
                <w:lang w:eastAsia="zh-CN"/>
              </w:rPr>
              <w:t>4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8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安装旋变绕组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未提出螺栓要用螺纹胶涂抹紧固的扣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未正确安装</w:t>
            </w:r>
            <w:r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旋变绕组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8"/>
              <w:ind w:left="262"/>
              <w:jc w:val="both"/>
              <w:rPr>
                <w:rFonts w:ascii="微软雅黑"/>
                <w:color w:val="auto"/>
                <w:sz w:val="20"/>
                <w:lang w:eastAsia="zh-CN"/>
              </w:rPr>
            </w:pPr>
            <w:r>
              <w:rPr>
                <w:rFonts w:ascii="微软雅黑"/>
                <w:color w:val="auto"/>
                <w:sz w:val="20"/>
              </w:rPr>
              <w:t>0.5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8"/>
              <w:ind w:left="1"/>
              <w:jc w:val="center"/>
              <w:rPr>
                <w:rFonts w:ascii="微软雅黑"/>
                <w:color w:val="auto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sz w:val="20"/>
                <w:lang w:eastAsia="zh-CN"/>
              </w:rPr>
              <w:t>3</w:t>
            </w:r>
            <w:r>
              <w:rPr>
                <w:rFonts w:ascii="微软雅黑"/>
                <w:color w:val="auto"/>
                <w:sz w:val="20"/>
                <w:lang w:eastAsia="zh-CN"/>
              </w:rPr>
              <w:t>5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8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安装永磁转子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未正确安装永磁转子扣 0.5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Wingdings 2" w:hAnsi="Wingdings 2" w:eastAsia="Wingdings 2" w:cs="Wingdings 2"/>
                <w:color w:val="auto"/>
                <w:spacing w:val="-3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未正确安装到位扣 0.5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8"/>
              <w:ind w:left="262"/>
              <w:jc w:val="both"/>
              <w:rPr>
                <w:rFonts w:ascii="微软雅黑"/>
                <w:color w:val="auto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lang w:eastAsia="zh-CN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1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28"/>
              <w:ind w:left="1"/>
              <w:jc w:val="center"/>
              <w:rPr>
                <w:rFonts w:ascii="微软雅黑"/>
                <w:color w:val="auto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sz w:val="20"/>
                <w:lang w:eastAsia="zh-CN"/>
              </w:rPr>
              <w:t>3</w:t>
            </w:r>
            <w:r>
              <w:rPr>
                <w:rFonts w:ascii="微软雅黑"/>
                <w:color w:val="auto"/>
                <w:sz w:val="20"/>
                <w:lang w:eastAsia="zh-CN"/>
              </w:rPr>
              <w:t>6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28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安装后端盖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未提出螺栓要用螺纹胶涂抹紧固的扣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未交错拧紧螺栓扣 0.5</w:t>
            </w:r>
            <w:r>
              <w:rPr>
                <w:rFonts w:ascii="微软雅黑" w:hAnsi="微软雅黑" w:eastAsia="微软雅黑" w:cs="微软雅黑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未安装旋变和温度传感器插接器扣 0.5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未使用专用工具（预知式扭力扳手）紧固（标准力矩 25 N·m，紧固时力矩为 13</w:t>
            </w:r>
            <w:r>
              <w:rPr>
                <w:rFonts w:ascii="Arial" w:hAnsi="Arial" w:cs="Arial"/>
                <w:color w:val="auto"/>
                <w:sz w:val="20"/>
                <w:szCs w:val="20"/>
                <w:shd w:val="clear" w:color="auto" w:fill="FFFFFF"/>
                <w:lang w:eastAsia="zh-CN"/>
              </w:rPr>
              <w:t xml:space="preserve"> N·m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）扣 0.5分；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螺栓打完扭矩后未使用记号笔作标记的扣 0.5分；</w:t>
            </w:r>
          </w:p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未按要求安装好三相高压线束和盖板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0.5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转动电机转子未能转动或卡滞扣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2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6"/>
              <w:spacing w:before="128"/>
              <w:ind w:left="262"/>
              <w:jc w:val="both"/>
              <w:rPr>
                <w:rFonts w:ascii="微软雅黑"/>
                <w:color w:val="auto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sz w:val="20"/>
                <w:lang w:eastAsia="zh-CN"/>
              </w:rPr>
              <w:t>2</w:t>
            </w:r>
          </w:p>
        </w:tc>
        <w:tc>
          <w:tcPr>
            <w:tcW w:w="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exact"/>
        </w:trPr>
        <w:tc>
          <w:tcPr>
            <w:tcW w:w="105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33" w:lineRule="exact"/>
              <w:ind w:left="213"/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lang w:eastAsia="zh-CN"/>
              </w:rPr>
              <w:t>4.驱动电机性能检测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  <w:t xml:space="preserve">（满分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lang w:eastAsia="zh-CN"/>
              </w:rPr>
              <w:t>7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32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2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line="343" w:lineRule="exact"/>
              <w:ind w:left="104"/>
              <w:jc w:val="center"/>
              <w:rPr>
                <w:rFonts w:ascii="微软雅黑"/>
                <w:color w:val="auto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sz w:val="20"/>
                <w:lang w:eastAsia="zh-CN"/>
              </w:rPr>
              <w:t>3</w:t>
            </w:r>
            <w:r>
              <w:rPr>
                <w:rFonts w:ascii="微软雅黑"/>
                <w:color w:val="auto"/>
                <w:sz w:val="20"/>
                <w:lang w:eastAsia="zh-CN"/>
              </w:rPr>
              <w:t>7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19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安装减速箱体和</w:t>
            </w:r>
          </w:p>
          <w:p>
            <w:pPr>
              <w:pStyle w:val="16"/>
              <w:spacing w:before="119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电机总成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未按规定先用手拧进螺栓 2-3</w:t>
            </w:r>
            <w:r>
              <w:rPr>
                <w:rFonts w:ascii="微软雅黑" w:hAnsi="微软雅黑" w:eastAsia="微软雅黑" w:cs="微软雅黑"/>
                <w:color w:val="auto"/>
                <w:spacing w:val="-4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圈，再紧固变速箱体与电动</w:t>
            </w:r>
          </w:p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机的六角法兰面螺栓扣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0.5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分；</w:t>
            </w:r>
          </w:p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未使用专用工具（预知式扭力扳手）紧固变速箱与电动机</w:t>
            </w:r>
          </w:p>
          <w:p>
            <w:pPr>
              <w:pStyle w:val="16"/>
              <w:spacing w:line="326" w:lineRule="exact"/>
              <w:ind w:left="104"/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（标准力矩 100N·m，紧固时力矩为 60N·m）扣 1 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8"/>
              <w:ind w:left="262"/>
              <w:rPr>
                <w:rFonts w:ascii="微软雅黑"/>
                <w:color w:val="auto"/>
                <w:w w:val="99"/>
                <w:sz w:val="20"/>
                <w:lang w:eastAsia="zh-CN"/>
              </w:rPr>
            </w:pPr>
            <w:r>
              <w:rPr>
                <w:rFonts w:ascii="微软雅黑"/>
                <w:color w:val="auto"/>
                <w:w w:val="99"/>
                <w:sz w:val="20"/>
                <w:lang w:eastAsia="zh-CN"/>
              </w:rPr>
              <w:t>1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line="343" w:lineRule="exact"/>
              <w:ind w:left="104"/>
              <w:jc w:val="center"/>
              <w:rPr>
                <w:rFonts w:ascii="微软雅黑"/>
                <w:color w:val="auto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sz w:val="20"/>
                <w:lang w:eastAsia="zh-CN"/>
              </w:rPr>
              <w:t>3</w:t>
            </w:r>
            <w:r>
              <w:rPr>
                <w:rFonts w:ascii="微软雅黑"/>
                <w:color w:val="auto"/>
                <w:sz w:val="20"/>
                <w:lang w:eastAsia="zh-CN"/>
              </w:rPr>
              <w:t>8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before="119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旋变动态检测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26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未测量旋变动态电压扣1分；</w:t>
            </w:r>
          </w:p>
          <w:p>
            <w:pPr>
              <w:pStyle w:val="16"/>
              <w:spacing w:line="343" w:lineRule="exact"/>
              <w:ind w:left="104"/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未测量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出正确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旋变动态波形扣 2分；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128"/>
              <w:ind w:left="262"/>
              <w:rPr>
                <w:rFonts w:ascii="微软雅黑"/>
                <w:color w:val="auto"/>
                <w:w w:val="99"/>
                <w:sz w:val="20"/>
                <w:lang w:eastAsia="zh-CN"/>
              </w:rPr>
            </w:pPr>
            <w:r>
              <w:rPr>
                <w:rFonts w:ascii="微软雅黑"/>
                <w:color w:val="auto"/>
                <w:w w:val="99"/>
                <w:sz w:val="20"/>
                <w:lang w:eastAsia="zh-CN"/>
              </w:rPr>
              <w:t>3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5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6"/>
              <w:spacing w:line="343" w:lineRule="exact"/>
              <w:ind w:left="104"/>
              <w:jc w:val="center"/>
              <w:rPr>
                <w:rFonts w:ascii="微软雅黑"/>
                <w:color w:val="auto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sz w:val="20"/>
                <w:lang w:eastAsia="zh-CN"/>
              </w:rPr>
              <w:t>3</w:t>
            </w:r>
            <w:r>
              <w:rPr>
                <w:rFonts w:ascii="微软雅黑"/>
                <w:color w:val="auto"/>
                <w:sz w:val="20"/>
                <w:lang w:eastAsia="zh-CN"/>
              </w:rPr>
              <w:t>9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6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8"/>
              <w:jc w:val="center"/>
              <w:rPr>
                <w:rFonts w:ascii="Times New Roman" w:hAnsi="Times New Roman" w:eastAsia="Times New Roman" w:cs="Times New Roman"/>
                <w:color w:val="auto"/>
                <w:lang w:eastAsia="zh-CN"/>
              </w:rPr>
            </w:pPr>
          </w:p>
          <w:p>
            <w:pPr>
              <w:pStyle w:val="16"/>
              <w:spacing w:before="119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检查驱动电机冷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却密封回路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未检查冷却密封回路此项不得分；</w:t>
            </w:r>
          </w:p>
          <w:p>
            <w:pPr>
              <w:pStyle w:val="16"/>
              <w:spacing w:line="303" w:lineRule="exact"/>
              <w:ind w:left="104"/>
              <w:rPr>
                <w:rFonts w:cs="Wingdings 2" w:asciiTheme="minorEastAsia" w:hAnsi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电驱动总成装调完成后进行密封回路检测，若提前此项不得分；</w:t>
            </w:r>
          </w:p>
          <w:p>
            <w:pPr>
              <w:pStyle w:val="16"/>
              <w:spacing w:before="20" w:line="340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一次性正确安装（加气时不能漏气）冷却密封仪和堵头 的扣 1 分；</w:t>
            </w:r>
          </w:p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检查方法错误（用压缩空气加压 200Kpa，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lang w:eastAsia="zh-CN"/>
              </w:rPr>
              <w:t>保持 15min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pacing w:val="-1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不下降)的扣</w:t>
            </w:r>
            <w:r>
              <w:rPr>
                <w:rFonts w:hint="eastAsia"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分；未达到</w:t>
            </w:r>
            <w:r>
              <w:rPr>
                <w:rFonts w:hint="eastAsia" w:ascii="微软雅黑" w:hAnsi="微软雅黑" w:eastAsia="微软雅黑" w:cs="微软雅黑"/>
                <w:color w:val="auto"/>
                <w:spacing w:val="-1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15min</w:t>
            </w:r>
            <w:r>
              <w:rPr>
                <w:rFonts w:hint="eastAsia" w:ascii="微软雅黑" w:hAnsi="微软雅黑" w:eastAsia="微软雅黑" w:cs="微软雅黑"/>
                <w:color w:val="auto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此项不得分；</w:t>
            </w:r>
          </w:p>
          <w:p>
            <w:pPr>
              <w:pStyle w:val="16"/>
              <w:spacing w:line="326" w:lineRule="exact"/>
              <w:ind w:left="104"/>
              <w:rPr>
                <w:rFonts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选手加压前未报告裁判扣0.5分；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1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  <w:lang w:eastAsia="zh-CN"/>
              </w:rPr>
            </w:pPr>
          </w:p>
          <w:p>
            <w:pPr>
              <w:pStyle w:val="16"/>
              <w:spacing w:before="128"/>
              <w:ind w:left="262"/>
              <w:rPr>
                <w:rFonts w:ascii="微软雅黑"/>
                <w:color w:val="auto"/>
                <w:w w:val="99"/>
                <w:sz w:val="20"/>
                <w:lang w:eastAsia="zh-CN"/>
              </w:rPr>
            </w:pPr>
            <w:r>
              <w:rPr>
                <w:rFonts w:hint="eastAsia" w:ascii="微软雅黑"/>
                <w:color w:val="auto"/>
                <w:w w:val="99"/>
                <w:sz w:val="20"/>
                <w:lang w:eastAsia="zh-CN"/>
              </w:rPr>
              <w:t>3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</w:tbl>
    <w:p>
      <w:pPr>
        <w:rPr>
          <w:color w:val="auto"/>
        </w:rPr>
      </w:pPr>
    </w:p>
    <w:tbl>
      <w:tblPr>
        <w:tblStyle w:val="14"/>
        <w:tblW w:w="0" w:type="auto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1665"/>
        <w:gridCol w:w="5398"/>
        <w:gridCol w:w="817"/>
        <w:gridCol w:w="704"/>
        <w:gridCol w:w="11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exact"/>
        </w:trPr>
        <w:tc>
          <w:tcPr>
            <w:tcW w:w="105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33" w:lineRule="exact"/>
              <w:ind w:left="213"/>
              <w:rPr>
                <w:rFonts w:ascii="微软雅黑" w:hAnsi="微软雅黑" w:eastAsia="微软雅黑" w:cs="微软雅黑"/>
                <w:color w:val="auto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  <w:t>5、团队协作（满分 10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32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1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zh-CN"/>
              </w:rPr>
            </w:pPr>
          </w:p>
          <w:p>
            <w:pPr>
              <w:pStyle w:val="16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sz w:val="20"/>
              </w:rPr>
              <w:t>40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</w:rPr>
            </w:pPr>
          </w:p>
          <w:p>
            <w:pPr>
              <w:pStyle w:val="16"/>
              <w:ind w:left="427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团队协作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2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作业时两名选手未互相配合，分工不合理，出现 2</w:t>
            </w:r>
            <w:r>
              <w:rPr>
                <w:rFonts w:ascii="微软雅黑" w:hAnsi="微软雅黑" w:eastAsia="微软雅黑" w:cs="微软雅黑"/>
                <w:color w:val="auto"/>
                <w:spacing w:val="-4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条独自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作业线路的，发现一次扣</w:t>
            </w:r>
            <w:r>
              <w:rPr>
                <w:rFonts w:ascii="微软雅黑" w:hAnsi="微软雅黑" w:eastAsia="微软雅黑" w:cs="微软雅黑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微软雅黑" w:hAnsi="微软雅黑" w:eastAsia="微软雅黑" w:cs="微软雅黑"/>
                <w:color w:val="auto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未在规定时间内完成全部作业扣 2</w:t>
            </w:r>
            <w:r>
              <w:rPr>
                <w:rFonts w:ascii="微软雅黑" w:hAnsi="微软雅黑" w:eastAsia="微软雅黑" w:cs="微软雅黑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before="16" w:line="344" w:lineRule="exact"/>
              <w:ind w:left="104" w:right="105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选手配合时身体发生碰撞，语言发生争执的，发现一次扣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1 分；</w:t>
            </w:r>
          </w:p>
          <w:p>
            <w:pPr>
              <w:pStyle w:val="16"/>
              <w:spacing w:before="16" w:line="344" w:lineRule="exact"/>
              <w:ind w:left="104" w:right="105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未佩戴防酸碱性手套扣2分，裁判提醒佩戴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16"/>
                <w:szCs w:val="16"/>
                <w:lang w:eastAsia="zh-CN"/>
              </w:rPr>
            </w:pPr>
          </w:p>
          <w:p>
            <w:pPr>
              <w:pStyle w:val="16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sz w:val="20"/>
              </w:rPr>
              <w:t>10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exact"/>
        </w:trPr>
        <w:tc>
          <w:tcPr>
            <w:tcW w:w="105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32" w:lineRule="exact"/>
              <w:ind w:left="102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6、安全与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13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5S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14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管理（满分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15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10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pacing w:val="-15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6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122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sz w:val="20"/>
              </w:rPr>
              <w:t>41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  <w:p>
            <w:pPr>
              <w:pStyle w:val="16"/>
              <w:spacing w:before="122"/>
              <w:ind w:left="161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安全与 5S</w:t>
            </w:r>
            <w:r>
              <w:rPr>
                <w:rFonts w:ascii="微软雅黑" w:hAnsi="微软雅黑" w:eastAsia="微软雅黑" w:cs="微软雅黑"/>
                <w:color w:val="auto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管理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0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-4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影响安全操作包括但不限于以下内容：仪器、设备、工具、</w:t>
            </w:r>
          </w:p>
          <w:p>
            <w:pPr>
              <w:pStyle w:val="16"/>
              <w:spacing w:before="20" w:line="340" w:lineRule="exact"/>
              <w:ind w:left="104" w:right="100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零件落地；不注意安全操作，随意放置工具、量具或造成其 他安全隐患的，发现一次扣 2 分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pStyle w:val="16"/>
              <w:spacing w:line="326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地上有油污时未擦掉的，扣 2</w:t>
            </w:r>
            <w:r>
              <w:rPr>
                <w:rFonts w:ascii="微软雅黑" w:hAnsi="微软雅黑" w:eastAsia="微软雅黑" w:cs="微软雅黑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分；裁判提醒擦除；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未做废物环保处理的扣 1</w:t>
            </w:r>
            <w:r>
              <w:rPr>
                <w:rFonts w:ascii="微软雅黑" w:hAnsi="微软雅黑" w:eastAsia="微软雅黑" w:cs="微软雅黑"/>
                <w:color w:val="auto"/>
                <w:spacing w:val="-2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工具使用不当扣 1</w:t>
            </w:r>
            <w:r>
              <w:rPr>
                <w:rFonts w:ascii="微软雅黑" w:hAnsi="微软雅黑" w:eastAsia="微软雅黑" w:cs="微软雅黑"/>
                <w:color w:val="auto"/>
                <w:spacing w:val="-2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-4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pacing w:val="-4"/>
                <w:sz w:val="20"/>
                <w:szCs w:val="20"/>
                <w:lang w:eastAsia="zh-CN"/>
              </w:rPr>
              <w:t>由于野蛮操作，导致仪器、设备损坏，扣除该项所有分数；</w:t>
            </w:r>
          </w:p>
          <w:p>
            <w:pPr>
              <w:pStyle w:val="16"/>
              <w:spacing w:before="16"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比赛结束未清洁归还工具，或工具未清洁就放进工具箱的</w:t>
            </w:r>
            <w:r>
              <w:rPr>
                <w:rFonts w:ascii="微软雅黑" w:hAnsi="微软雅黑" w:eastAsia="微软雅黑" w:cs="微软雅黑"/>
                <w:color w:val="auto"/>
                <w:w w:val="9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扣 1</w:t>
            </w:r>
            <w:r>
              <w:rPr>
                <w:rFonts w:ascii="微软雅黑" w:hAnsi="微软雅黑" w:eastAsia="微软雅黑" w:cs="微软雅黑"/>
                <w:color w:val="auto"/>
                <w:spacing w:val="-2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7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比赛结束未清洁整理场地扣 1 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</w:p>
          <w:p>
            <w:pPr>
              <w:pStyle w:val="16"/>
              <w:spacing w:before="122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sz w:val="20"/>
              </w:rPr>
              <w:t>10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exact"/>
        </w:trPr>
        <w:tc>
          <w:tcPr>
            <w:tcW w:w="105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89"/>
              <w:ind w:left="213"/>
              <w:rPr>
                <w:rFonts w:ascii="微软雅黑" w:hAnsi="微软雅黑" w:eastAsia="微软雅黑" w:cs="微软雅黑"/>
                <w:color w:val="auto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  <w:t>7、追罚扣分（填负分）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89"/>
              <w:ind w:left="167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序号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89"/>
              <w:ind w:left="386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扣分项目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89"/>
              <w:ind w:left="1"/>
              <w:jc w:val="center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扣分项目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89"/>
              <w:ind w:left="182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扣分</w:t>
            </w:r>
          </w:p>
        </w:tc>
        <w:tc>
          <w:tcPr>
            <w:tcW w:w="19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before="89"/>
              <w:ind w:left="506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8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28" w:lineRule="exact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/>
                <w:color w:val="auto"/>
                <w:sz w:val="20"/>
              </w:rPr>
              <w:t>42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28" w:lineRule="exact"/>
              <w:ind w:left="427"/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</w:rPr>
              <w:t>安全事故</w:t>
            </w:r>
          </w:p>
        </w:tc>
        <w:tc>
          <w:tcPr>
            <w:tcW w:w="5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6"/>
              <w:spacing w:line="328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0"/>
                <w:szCs w:val="20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未按正确安全操作程序，损伤、损毁车辆或竞赛设备，视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情节扣 2~20 分，特别严重安全事故的终止比赛，成绩记 0</w:t>
            </w:r>
          </w:p>
          <w:p>
            <w:pPr>
              <w:pStyle w:val="16"/>
              <w:spacing w:line="328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  <w:p>
            <w:pPr>
              <w:pStyle w:val="16"/>
              <w:spacing w:line="328" w:lineRule="exact"/>
              <w:ind w:left="104"/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□未按正确安全操作程序，造成人员伤害，视情节扣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2~20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分，特别严重安全事故的终止比赛，成绩记</w:t>
            </w:r>
            <w:r>
              <w:rPr>
                <w:rFonts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 xml:space="preserve"> 0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分；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9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</w:tbl>
    <w:p>
      <w:pPr>
        <w:spacing w:line="335" w:lineRule="exact"/>
        <w:ind w:right="184"/>
        <w:rPr>
          <w:rFonts w:ascii="微软雅黑" w:hAnsi="微软雅黑" w:eastAsia="微软雅黑" w:cs="微软雅黑"/>
          <w:b/>
          <w:bCs/>
          <w:color w:val="auto"/>
          <w:lang w:eastAsia="zh-CN"/>
        </w:rPr>
      </w:pPr>
    </w:p>
    <w:p>
      <w:pPr>
        <w:spacing w:line="335" w:lineRule="exact"/>
        <w:ind w:right="184"/>
        <w:rPr>
          <w:rFonts w:ascii="微软雅黑" w:hAnsi="微软雅黑" w:eastAsia="微软雅黑" w:cs="微软雅黑"/>
          <w:b/>
          <w:bCs/>
          <w:color w:val="auto"/>
          <w:lang w:eastAsia="zh-CN"/>
        </w:rPr>
      </w:pPr>
    </w:p>
    <w:p>
      <w:pPr>
        <w:spacing w:line="335" w:lineRule="exact"/>
        <w:ind w:right="184"/>
        <w:rPr>
          <w:rFonts w:ascii="微软雅黑" w:hAnsi="微软雅黑" w:eastAsia="微软雅黑" w:cs="微软雅黑"/>
          <w:color w:val="auto"/>
          <w:lang w:eastAsia="zh-CN"/>
        </w:rPr>
      </w:pPr>
      <w:r>
        <w:rPr>
          <w:rFonts w:ascii="微软雅黑" w:hAnsi="微软雅黑" w:eastAsia="微软雅黑" w:cs="微软雅黑"/>
          <w:b/>
          <w:bCs/>
          <w:color w:val="auto"/>
          <w:lang w:eastAsia="zh-CN"/>
        </w:rPr>
        <w:t>特殊情况说明：</w:t>
      </w:r>
    </w:p>
    <w:p>
      <w:pPr>
        <w:pStyle w:val="6"/>
        <w:tabs>
          <w:tab w:val="left" w:pos="999"/>
        </w:tabs>
        <w:spacing w:before="29" w:line="344" w:lineRule="exact"/>
        <w:ind w:right="184"/>
        <w:rPr>
          <w:b w:val="0"/>
          <w:bCs w:val="0"/>
          <w:color w:val="auto"/>
          <w:lang w:eastAsia="zh-CN"/>
        </w:rPr>
      </w:pPr>
      <w:r>
        <w:rPr>
          <w:color w:val="auto"/>
          <w:spacing w:val="-1"/>
          <w:w w:val="95"/>
          <w:lang w:eastAsia="zh-CN"/>
        </w:rPr>
        <w:t>1.</w:t>
      </w:r>
      <w:r>
        <w:rPr>
          <w:color w:val="auto"/>
          <w:spacing w:val="-1"/>
          <w:w w:val="95"/>
          <w:lang w:eastAsia="zh-CN"/>
        </w:rPr>
        <w:tab/>
      </w:r>
      <w:r>
        <w:rPr>
          <w:color w:val="auto"/>
          <w:spacing w:val="-3"/>
          <w:w w:val="95"/>
          <w:lang w:eastAsia="zh-CN"/>
        </w:rPr>
        <w:t>在竞赛过程中出现人员及设备安全隐患，情况严重者（如选手受伤流血，设备无法正常使用），裁判有权终止当</w:t>
      </w:r>
      <w:r>
        <w:rPr>
          <w:color w:val="auto"/>
          <w:spacing w:val="-12"/>
          <w:w w:val="95"/>
          <w:lang w:eastAsia="zh-CN"/>
        </w:rPr>
        <w:t xml:space="preserve"> </w:t>
      </w:r>
      <w:r>
        <w:rPr>
          <w:color w:val="auto"/>
          <w:lang w:eastAsia="zh-CN"/>
        </w:rPr>
        <w:t>场比赛；</w:t>
      </w:r>
    </w:p>
    <w:p>
      <w:pPr>
        <w:pStyle w:val="6"/>
        <w:tabs>
          <w:tab w:val="left" w:pos="999"/>
        </w:tabs>
        <w:spacing w:line="344" w:lineRule="exact"/>
        <w:ind w:right="184"/>
        <w:rPr>
          <w:b w:val="0"/>
          <w:bCs w:val="0"/>
          <w:color w:val="auto"/>
          <w:lang w:eastAsia="zh-CN"/>
        </w:rPr>
      </w:pPr>
      <w:r>
        <w:rPr>
          <w:color w:val="auto"/>
          <w:spacing w:val="-1"/>
          <w:w w:val="95"/>
          <w:lang w:eastAsia="zh-CN"/>
        </w:rPr>
        <w:t>2.</w:t>
      </w:r>
      <w:r>
        <w:rPr>
          <w:color w:val="auto"/>
          <w:spacing w:val="-1"/>
          <w:w w:val="95"/>
          <w:lang w:eastAsia="zh-CN"/>
        </w:rPr>
        <w:tab/>
      </w:r>
      <w:r>
        <w:rPr>
          <w:color w:val="auto"/>
          <w:w w:val="95"/>
          <w:lang w:eastAsia="zh-CN"/>
        </w:rPr>
        <w:t>在竞赛过程中，参赛选手若有不服从裁判、扰乱赛场秩序等行为情节严重的，取消参赛队当场竞赛成绩；有作</w:t>
      </w:r>
      <w:r>
        <w:rPr>
          <w:color w:val="auto"/>
          <w:spacing w:val="7"/>
          <w:w w:val="95"/>
          <w:lang w:eastAsia="zh-CN"/>
        </w:rPr>
        <w:t xml:space="preserve"> </w:t>
      </w:r>
      <w:r>
        <w:rPr>
          <w:color w:val="auto"/>
          <w:lang w:eastAsia="zh-CN"/>
        </w:rPr>
        <w:t>弊行为的，取消参赛队参赛资格；</w:t>
      </w:r>
    </w:p>
    <w:p>
      <w:pPr>
        <w:pStyle w:val="3"/>
        <w:spacing w:before="149"/>
        <w:ind w:right="184"/>
        <w:rPr>
          <w:b w:val="0"/>
          <w:bCs w:val="0"/>
          <w:color w:val="auto"/>
        </w:rPr>
      </w:pPr>
      <w:r>
        <w:rPr>
          <w:color w:val="auto"/>
        </w:rPr>
        <w:t>情况说明及处罚：</w:t>
      </w:r>
    </w:p>
    <w:p>
      <w:pPr>
        <w:spacing w:before="6"/>
        <w:rPr>
          <w:rFonts w:ascii="微软雅黑" w:hAnsi="微软雅黑" w:eastAsia="微软雅黑" w:cs="微软雅黑"/>
          <w:b/>
          <w:bCs/>
          <w:color w:val="auto"/>
        </w:rPr>
      </w:pPr>
    </w:p>
    <w:p>
      <w:pPr>
        <w:spacing w:line="20" w:lineRule="exact"/>
        <w:ind w:left="295"/>
        <w:rPr>
          <w:rFonts w:ascii="微软雅黑" w:hAnsi="微软雅黑" w:eastAsia="微软雅黑" w:cs="微软雅黑"/>
          <w:color w:val="auto"/>
          <w:sz w:val="2"/>
          <w:szCs w:val="2"/>
        </w:rPr>
      </w:pPr>
      <w:r>
        <w:rPr>
          <w:rFonts w:ascii="微软雅黑" w:hAnsi="微软雅黑" w:eastAsia="微软雅黑" w:cs="微软雅黑"/>
          <w:color w:val="auto"/>
          <w:sz w:val="2"/>
          <w:szCs w:val="2"/>
        </w:rPr>
        <mc:AlternateContent>
          <mc:Choice Requires="wpg">
            <w:drawing>
              <wp:inline distT="0" distB="0" distL="0" distR="0">
                <wp:extent cx="6111875" cy="9525"/>
                <wp:effectExtent l="0" t="1905" r="3175" b="7620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1875" cy="9525"/>
                          <a:chOff x="0" y="0"/>
                          <a:chExt cx="9625" cy="15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8" y="8"/>
                            <a:ext cx="9610" cy="2"/>
                            <a:chOff x="8" y="8"/>
                            <a:chExt cx="9610" cy="2"/>
                          </a:xfrm>
                        </wpg:grpSpPr>
                        <wps:wsp>
                          <wps:cNvPr id="7" name="Freeform 7"/>
                          <wps:cNvSpPr/>
                          <wps:spPr bwMode="auto">
                            <a:xfrm>
                              <a:off x="8" y="8"/>
                              <a:ext cx="961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610"/>
                                <a:gd name="T2" fmla="+- 0 9618 8"/>
                                <a:gd name="T3" fmla="*/ T2 w 96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10">
                                  <a:moveTo>
                                    <a:pt x="0" y="0"/>
                                  </a:moveTo>
                                  <a:lnTo>
                                    <a:pt x="961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" o:spid="_x0000_s1026" o:spt="203" style="height:0.75pt;width:481.25pt;" coordsize="9625,15" o:gfxdata="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zL2oZdQAAAADAQAADwAAAAAAAAABACAAAAAiAAAAZHJzL2Rvd25yZXYueG1s&#10;UEsBAhQAFAAAAAgAh07iQLLxBaQZAwAA+AcAAA4AAAAAAAAAAQAgAAAAIwEAAGRycy9lMm9Eb2Mu&#10;eG1sUEsFBgAAAAAGAAYAWQEAAK4GAAAAAA==&#10;">
                <o:lock v:ext="edit" aspectratio="f"/>
                <v:group id="Group 6" o:spid="_x0000_s1026" o:spt="203" style="position:absolute;left:8;top:8;height:2;width:9610;" coordorigin="8,8" coordsize="9610,2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7" o:spid="_x0000_s1026" o:spt="100" style="position:absolute;left:8;top:8;height:2;width:9610;" filled="f" stroked="t" coordsize="9610,1" o:gfxdata="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2C3CvQAA&#10;ANoAAAAPAAAAAAAAAAEAIAAAACIAAABkcnMvZG93bnJldi54bWxQSwECFAAUAAAACACHTuJAMy8F&#10;njsAAAA5AAAAEAAAAAAAAAABACAAAAAMAQAAZHJzL3NoYXBleG1sLnhtbFBLBQYAAAAABgAGAFsB&#10;AAC2AwAAAAA=&#10;" path="m0,0l9610,0e">
                    <v:path o:connectlocs="0,0;9610,0" o:connectangles="0,0"/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rPr>
          <w:rFonts w:ascii="微软雅黑" w:hAnsi="微软雅黑" w:eastAsia="微软雅黑" w:cs="微软雅黑"/>
          <w:b/>
          <w:bCs/>
          <w:color w:val="auto"/>
          <w:sz w:val="20"/>
          <w:szCs w:val="20"/>
        </w:rPr>
      </w:pPr>
    </w:p>
    <w:p>
      <w:pPr>
        <w:spacing w:before="3"/>
        <w:rPr>
          <w:rFonts w:ascii="微软雅黑" w:hAnsi="微软雅黑" w:eastAsia="微软雅黑" w:cs="微软雅黑"/>
          <w:b/>
          <w:bCs/>
          <w:color w:val="auto"/>
          <w:sz w:val="14"/>
          <w:szCs w:val="14"/>
        </w:rPr>
      </w:pPr>
    </w:p>
    <w:p>
      <w:pPr>
        <w:spacing w:line="20" w:lineRule="exact"/>
        <w:ind w:left="235"/>
        <w:rPr>
          <w:rFonts w:ascii="微软雅黑" w:hAnsi="微软雅黑" w:eastAsia="微软雅黑" w:cs="微软雅黑"/>
          <w:color w:val="auto"/>
          <w:sz w:val="2"/>
          <w:szCs w:val="2"/>
        </w:rPr>
      </w:pPr>
      <w:r>
        <w:rPr>
          <w:rFonts w:ascii="微软雅黑" w:hAnsi="微软雅黑" w:eastAsia="微软雅黑" w:cs="微软雅黑"/>
          <w:color w:val="auto"/>
          <w:sz w:val="2"/>
          <w:szCs w:val="2"/>
        </w:rPr>
        <mc:AlternateContent>
          <mc:Choice Requires="wpg">
            <w:drawing>
              <wp:inline distT="0" distB="0" distL="0" distR="0">
                <wp:extent cx="6111875" cy="9525"/>
                <wp:effectExtent l="0" t="3810" r="3175" b="5715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1875" cy="9525"/>
                          <a:chOff x="0" y="0"/>
                          <a:chExt cx="9625" cy="15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8" y="8"/>
                            <a:ext cx="9610" cy="2"/>
                            <a:chOff x="8" y="8"/>
                            <a:chExt cx="9610" cy="2"/>
                          </a:xfrm>
                        </wpg:grpSpPr>
                        <wps:wsp>
                          <wps:cNvPr id="4" name="Freeform 4"/>
                          <wps:cNvSpPr/>
                          <wps:spPr bwMode="auto">
                            <a:xfrm>
                              <a:off x="8" y="8"/>
                              <a:ext cx="961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610"/>
                                <a:gd name="T2" fmla="+- 0 9618 8"/>
                                <a:gd name="T3" fmla="*/ T2 w 96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10">
                                  <a:moveTo>
                                    <a:pt x="0" y="0"/>
                                  </a:moveTo>
                                  <a:lnTo>
                                    <a:pt x="961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o:spt="203" style="height:0.75pt;width:481.25pt;" coordsize="9625,15" o:gfxdata="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">
                <o:lock v:ext="edit" aspectratio="f"/>
                <v:group id="Group 3" o:spid="_x0000_s1026" o:spt="203" style="position:absolute;left:8;top:8;height:2;width:9610;" coordorigin="8,8" coordsize="9610,2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4" o:spid="_x0000_s1026" o:spt="100" style="position:absolute;left:8;top:8;height:2;width:9610;" filled="f" stroked="t" coordsize="9610,1" o:gfxdata="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CrO1vQAA&#10;ANoAAAAPAAAAAAAAAAEAIAAAACIAAABkcnMvZG93bnJldi54bWxQSwECFAAUAAAACACHTuJAMy8F&#10;njsAAAA5AAAAEAAAAAAAAAABACAAAAAMAQAAZHJzL3NoYXBleG1sLnhtbFBLBQYAAAAABgAGAFsB&#10;AAC2AwAAAAA=&#10;" path="m0,0l9610,0e">
                    <v:path o:connectlocs="0,0;9610,0" o:connectangles="0,0"/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sectPr>
      <w:pgSz w:w="11910" w:h="16840"/>
      <w:pgMar w:top="1320" w:right="560" w:bottom="1760" w:left="560" w:header="0" w:footer="157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3587750</wp:posOffset>
              </wp:positionH>
              <wp:positionV relativeFrom="page">
                <wp:posOffset>9537065</wp:posOffset>
              </wp:positionV>
              <wp:extent cx="463550" cy="346075"/>
              <wp:effectExtent l="0" t="2540" r="0" b="381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550" cy="346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40"/>
                            <w:rPr>
                              <w:rFonts w:ascii="Calibri" w:hAnsi="Calibri" w:cs="Calibri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w w:val="99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b/>
                              <w:w w:val="99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282.5pt;margin-top:750.95pt;height:27.25pt;width:36.5pt;mso-position-horizontal-relative:page;mso-position-vertical-relative:page;z-index:-251656192;mso-width-relative:page;mso-height-relative:page;" filled="f" stroked="f" coordsize="21600,21600" o:gfxdata="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0PBnnaAAAADQEAAA8AAAAAAAAAAQAgAAAAIgAAAGRycy9kb3ducmV2&#10;LnhtbFBLAQIUABQAAAAIAIdO4kBvep55+gEAAAMEAAAOAAAAAAAAAAEAIAAAACkBAABkcnMvZTJv&#10;RG9jLnhtbFBLBQYAAAAABgAGAFkBAACV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40"/>
                      <w:rPr>
                        <w:rFonts w:ascii="Calibri" w:hAnsi="Calibri" w:cs="Calibri"/>
                        <w:sz w:val="18"/>
                        <w:szCs w:val="18"/>
                        <w:lang w:eastAsia="zh-CN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b/>
                        <w:w w:val="99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b/>
                        <w:w w:val="99"/>
                        <w:sz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Calibri"/>
                        <w:b/>
                        <w:sz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3NTJkODc2NDViZTZiMjQ0MDRlM2ZjOGRjOTk0ZmEifQ=="/>
  </w:docVars>
  <w:rsids>
    <w:rsidRoot w:val="008C7B34"/>
    <w:rsid w:val="00092649"/>
    <w:rsid w:val="000C2167"/>
    <w:rsid w:val="000E1834"/>
    <w:rsid w:val="00112047"/>
    <w:rsid w:val="001364C3"/>
    <w:rsid w:val="0014719B"/>
    <w:rsid w:val="00170037"/>
    <w:rsid w:val="00185D52"/>
    <w:rsid w:val="0020505C"/>
    <w:rsid w:val="00225889"/>
    <w:rsid w:val="00246C5C"/>
    <w:rsid w:val="00247327"/>
    <w:rsid w:val="00260941"/>
    <w:rsid w:val="002D3A91"/>
    <w:rsid w:val="002E2A6F"/>
    <w:rsid w:val="00370195"/>
    <w:rsid w:val="00381A93"/>
    <w:rsid w:val="003B49F2"/>
    <w:rsid w:val="003D3DC8"/>
    <w:rsid w:val="004153DB"/>
    <w:rsid w:val="00422E15"/>
    <w:rsid w:val="004A0BAD"/>
    <w:rsid w:val="004B2E7E"/>
    <w:rsid w:val="004C4D81"/>
    <w:rsid w:val="004D141B"/>
    <w:rsid w:val="004D40AB"/>
    <w:rsid w:val="004E4EEE"/>
    <w:rsid w:val="004F0E90"/>
    <w:rsid w:val="00537FD8"/>
    <w:rsid w:val="005741F2"/>
    <w:rsid w:val="00586CC3"/>
    <w:rsid w:val="00592CDF"/>
    <w:rsid w:val="005B36B6"/>
    <w:rsid w:val="005C0828"/>
    <w:rsid w:val="006946B9"/>
    <w:rsid w:val="006B5333"/>
    <w:rsid w:val="006C0697"/>
    <w:rsid w:val="006E685A"/>
    <w:rsid w:val="00724402"/>
    <w:rsid w:val="00726877"/>
    <w:rsid w:val="007411C6"/>
    <w:rsid w:val="00790E4B"/>
    <w:rsid w:val="007B4754"/>
    <w:rsid w:val="0082573E"/>
    <w:rsid w:val="00830FA9"/>
    <w:rsid w:val="00837F04"/>
    <w:rsid w:val="008A6FB2"/>
    <w:rsid w:val="008C7B34"/>
    <w:rsid w:val="008F1031"/>
    <w:rsid w:val="00942E73"/>
    <w:rsid w:val="00942F76"/>
    <w:rsid w:val="00985A81"/>
    <w:rsid w:val="009B2030"/>
    <w:rsid w:val="009F45F4"/>
    <w:rsid w:val="00A02B88"/>
    <w:rsid w:val="00A519AA"/>
    <w:rsid w:val="00A65E3E"/>
    <w:rsid w:val="00A72B8C"/>
    <w:rsid w:val="00A91906"/>
    <w:rsid w:val="00AD02E6"/>
    <w:rsid w:val="00B030A1"/>
    <w:rsid w:val="00B17B16"/>
    <w:rsid w:val="00B23085"/>
    <w:rsid w:val="00B264A8"/>
    <w:rsid w:val="00B66419"/>
    <w:rsid w:val="00B80970"/>
    <w:rsid w:val="00BA1C8E"/>
    <w:rsid w:val="00BC3411"/>
    <w:rsid w:val="00BD3969"/>
    <w:rsid w:val="00BE317A"/>
    <w:rsid w:val="00C06B22"/>
    <w:rsid w:val="00C17A69"/>
    <w:rsid w:val="00C634E5"/>
    <w:rsid w:val="00C6393F"/>
    <w:rsid w:val="00CA67B3"/>
    <w:rsid w:val="00CB7EEB"/>
    <w:rsid w:val="00D0553D"/>
    <w:rsid w:val="00D21499"/>
    <w:rsid w:val="00D34F58"/>
    <w:rsid w:val="00D72FCF"/>
    <w:rsid w:val="00D94721"/>
    <w:rsid w:val="00D94B90"/>
    <w:rsid w:val="00DA3195"/>
    <w:rsid w:val="00DB07CC"/>
    <w:rsid w:val="00DB62A9"/>
    <w:rsid w:val="00DC367C"/>
    <w:rsid w:val="00DD0CB1"/>
    <w:rsid w:val="00E03193"/>
    <w:rsid w:val="00E93073"/>
    <w:rsid w:val="00EA0912"/>
    <w:rsid w:val="00EC39C9"/>
    <w:rsid w:val="00EC5D95"/>
    <w:rsid w:val="00F15B9C"/>
    <w:rsid w:val="00F40FBB"/>
    <w:rsid w:val="00FE521F"/>
    <w:rsid w:val="00FF0B39"/>
    <w:rsid w:val="07B63899"/>
    <w:rsid w:val="09C40F82"/>
    <w:rsid w:val="0DA139BC"/>
    <w:rsid w:val="10EF4396"/>
    <w:rsid w:val="15B230A5"/>
    <w:rsid w:val="1A3E3D84"/>
    <w:rsid w:val="1CCD7D65"/>
    <w:rsid w:val="20757E88"/>
    <w:rsid w:val="25DB5AAE"/>
    <w:rsid w:val="32D96289"/>
    <w:rsid w:val="36DC4D53"/>
    <w:rsid w:val="37BB189B"/>
    <w:rsid w:val="3BF91B21"/>
    <w:rsid w:val="45525D14"/>
    <w:rsid w:val="45A11FAA"/>
    <w:rsid w:val="488E783D"/>
    <w:rsid w:val="571449DC"/>
    <w:rsid w:val="58C7558A"/>
    <w:rsid w:val="5AC847B4"/>
    <w:rsid w:val="5BF1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1984"/>
      <w:outlineLvl w:val="0"/>
    </w:pPr>
    <w:rPr>
      <w:rFonts w:ascii="黑体" w:hAnsi="黑体" w:eastAsia="黑体"/>
      <w:b/>
      <w:bCs/>
      <w:sz w:val="44"/>
      <w:szCs w:val="44"/>
      <w:u w:val="single"/>
    </w:rPr>
  </w:style>
  <w:style w:type="paragraph" w:styleId="3">
    <w:name w:val="heading 2"/>
    <w:basedOn w:val="1"/>
    <w:next w:val="1"/>
    <w:unhideWhenUsed/>
    <w:qFormat/>
    <w:uiPriority w:val="9"/>
    <w:pPr>
      <w:ind w:left="599"/>
      <w:outlineLvl w:val="1"/>
    </w:pPr>
    <w:rPr>
      <w:rFonts w:ascii="微软雅黑" w:hAnsi="微软雅黑" w:eastAsia="微软雅黑"/>
      <w:b/>
      <w:bCs/>
    </w:rPr>
  </w:style>
  <w:style w:type="paragraph" w:styleId="4">
    <w:name w:val="heading 3"/>
    <w:basedOn w:val="1"/>
    <w:next w:val="1"/>
    <w:unhideWhenUsed/>
    <w:qFormat/>
    <w:uiPriority w:val="9"/>
    <w:pPr>
      <w:ind w:left="100"/>
      <w:outlineLvl w:val="2"/>
    </w:pPr>
    <w:rPr>
      <w:rFonts w:ascii="微软雅黑" w:hAnsi="微软雅黑" w:eastAsia="微软雅黑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9"/>
    <w:semiHidden/>
    <w:unhideWhenUsed/>
    <w:qFormat/>
    <w:uiPriority w:val="99"/>
  </w:style>
  <w:style w:type="paragraph" w:styleId="6">
    <w:name w:val="Body Text"/>
    <w:basedOn w:val="1"/>
    <w:qFormat/>
    <w:uiPriority w:val="1"/>
    <w:pPr>
      <w:ind w:left="160" w:firstLine="400"/>
    </w:pPr>
    <w:rPr>
      <w:rFonts w:ascii="微软雅黑" w:hAnsi="微软雅黑" w:eastAsia="微软雅黑"/>
      <w:b/>
      <w:bCs/>
      <w:sz w:val="20"/>
      <w:szCs w:val="20"/>
    </w:rPr>
  </w:style>
  <w:style w:type="paragraph" w:styleId="7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annotation subject"/>
    <w:basedOn w:val="5"/>
    <w:next w:val="5"/>
    <w:link w:val="20"/>
    <w:semiHidden/>
    <w:unhideWhenUsed/>
    <w:qFormat/>
    <w:uiPriority w:val="99"/>
    <w:rPr>
      <w:b/>
      <w:bCs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table" w:customStyle="1" w:styleId="14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List Paragraph"/>
    <w:basedOn w:val="1"/>
    <w:qFormat/>
    <w:uiPriority w:val="1"/>
  </w:style>
  <w:style w:type="paragraph" w:customStyle="1" w:styleId="16">
    <w:name w:val="Table Paragraph"/>
    <w:basedOn w:val="1"/>
    <w:qFormat/>
    <w:uiPriority w:val="1"/>
  </w:style>
  <w:style w:type="character" w:customStyle="1" w:styleId="17">
    <w:name w:val="页眉 字符"/>
    <w:basedOn w:val="12"/>
    <w:link w:val="9"/>
    <w:qFormat/>
    <w:uiPriority w:val="99"/>
    <w:rPr>
      <w:sz w:val="18"/>
      <w:szCs w:val="18"/>
    </w:rPr>
  </w:style>
  <w:style w:type="character" w:customStyle="1" w:styleId="18">
    <w:name w:val="页脚 字符"/>
    <w:basedOn w:val="12"/>
    <w:link w:val="8"/>
    <w:qFormat/>
    <w:uiPriority w:val="99"/>
    <w:rPr>
      <w:sz w:val="18"/>
      <w:szCs w:val="18"/>
    </w:rPr>
  </w:style>
  <w:style w:type="character" w:customStyle="1" w:styleId="19">
    <w:name w:val="批注文字 字符"/>
    <w:basedOn w:val="12"/>
    <w:link w:val="5"/>
    <w:semiHidden/>
    <w:qFormat/>
    <w:uiPriority w:val="99"/>
    <w:rPr>
      <w:sz w:val="22"/>
      <w:szCs w:val="22"/>
      <w:lang w:eastAsia="en-US"/>
    </w:rPr>
  </w:style>
  <w:style w:type="character" w:customStyle="1" w:styleId="20">
    <w:name w:val="批注主题 字符"/>
    <w:basedOn w:val="19"/>
    <w:link w:val="10"/>
    <w:semiHidden/>
    <w:qFormat/>
    <w:uiPriority w:val="99"/>
    <w:rPr>
      <w:b/>
      <w:bCs/>
      <w:sz w:val="22"/>
      <w:szCs w:val="22"/>
      <w:lang w:eastAsia="en-US"/>
    </w:rPr>
  </w:style>
  <w:style w:type="character" w:customStyle="1" w:styleId="21">
    <w:name w:val="批注框文本 字符"/>
    <w:basedOn w:val="12"/>
    <w:link w:val="7"/>
    <w:semiHidden/>
    <w:qFormat/>
    <w:uiPriority w:val="99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274268-4D20-430A-94A3-49BB9175F6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4442</Words>
  <Characters>4824</Characters>
  <Lines>42</Lines>
  <Paragraphs>11</Paragraphs>
  <TotalTime>4</TotalTime>
  <ScaleCrop>false</ScaleCrop>
  <LinksUpToDate>false</LinksUpToDate>
  <CharactersWithSpaces>5183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2022-07-22T01:53:00Z</dcterms:created>
  <dc:creator>lenovo</dc:creator>
  <cp:lastModifiedBy>锦绣山河</cp:lastModifiedBy>
  <dcterms:modified xsi:type="dcterms:W3CDTF">2022-07-26T07:44:02Z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2021-05-25T00:00:00Z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B44410260D9442C19FD5270E1EB5FC78</vt:lpwstr>
  </property>
</Properties>
</file>